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D8C9" w14:textId="6D750652" w:rsidR="003D00C6" w:rsidRPr="00B574C1" w:rsidRDefault="003D00C6">
      <w:pPr>
        <w:rPr>
          <w:lang w:val="de-DE"/>
        </w:rPr>
      </w:pPr>
      <w:bookmarkStart w:id="0" w:name="_GoBack"/>
    </w:p>
    <w:bookmarkEnd w:id="0"/>
    <w:p w14:paraId="32485D9A" w14:textId="2A12DBE6" w:rsidR="00DA141B" w:rsidRPr="006120F3" w:rsidRDefault="00EA008E" w:rsidP="00AE708B">
      <w:pPr>
        <w:tabs>
          <w:tab w:val="left" w:pos="7965"/>
        </w:tabs>
        <w:rPr>
          <w:b/>
          <w:lang w:val="de-DE"/>
        </w:rPr>
      </w:pPr>
      <w:r>
        <w:rPr>
          <w:b/>
          <w:color w:val="FF0000"/>
          <w:sz w:val="24"/>
          <w:lang w:val="de-DE"/>
        </w:rPr>
        <w:t xml:space="preserve"> </w:t>
      </w:r>
      <w:r w:rsidR="00AE708B" w:rsidRPr="006120F3">
        <w:rPr>
          <w:b/>
          <w:lang w:val="de-DE"/>
        </w:rPr>
        <w:tab/>
      </w:r>
    </w:p>
    <w:p w14:paraId="1D3BBAD5" w14:textId="77777777" w:rsidR="00DA141B" w:rsidRPr="006120F3" w:rsidRDefault="00DA141B">
      <w:pPr>
        <w:rPr>
          <w:lang w:val="de-DE"/>
        </w:rPr>
      </w:pPr>
    </w:p>
    <w:p w14:paraId="177B47B6" w14:textId="4F4D38FA" w:rsidR="00D32CCD" w:rsidRDefault="00D32CCD" w:rsidP="00815256">
      <w:pPr>
        <w:pStyle w:val="SchlagzeilePressemitteilung"/>
        <w:framePr w:w="8179" w:wrap="around" w:y="2365"/>
        <w:spacing w:line="240" w:lineRule="auto"/>
        <w:ind w:left="142"/>
        <w:rPr>
          <w:rFonts w:cs="Arial"/>
          <w:color w:val="7A716F"/>
          <w:sz w:val="40"/>
          <w:szCs w:val="40"/>
          <w:lang w:bidi="de-DE"/>
        </w:rPr>
      </w:pPr>
      <w:bookmarkStart w:id="1" w:name="_Hlk534718246"/>
      <w:r>
        <w:rPr>
          <w:rFonts w:cs="Arial"/>
          <w:color w:val="7A716F"/>
          <w:sz w:val="40"/>
          <w:szCs w:val="40"/>
          <w:lang w:bidi="de-DE"/>
        </w:rPr>
        <w:t>D21-Digital-Index 20</w:t>
      </w:r>
      <w:r w:rsidR="00EF532B">
        <w:rPr>
          <w:rFonts w:cs="Arial"/>
          <w:color w:val="7A716F"/>
          <w:sz w:val="40"/>
          <w:szCs w:val="40"/>
          <w:lang w:bidi="de-DE"/>
        </w:rPr>
        <w:t>19</w:t>
      </w:r>
      <w:r>
        <w:rPr>
          <w:rFonts w:cs="Arial"/>
          <w:color w:val="7A716F"/>
          <w:sz w:val="40"/>
          <w:szCs w:val="40"/>
          <w:lang w:bidi="de-DE"/>
        </w:rPr>
        <w:t>/20</w:t>
      </w:r>
      <w:r w:rsidR="00EF532B">
        <w:rPr>
          <w:rFonts w:cs="Arial"/>
          <w:color w:val="7A716F"/>
          <w:sz w:val="40"/>
          <w:szCs w:val="40"/>
          <w:lang w:bidi="de-DE"/>
        </w:rPr>
        <w:t>20</w:t>
      </w:r>
      <w:r>
        <w:rPr>
          <w:rFonts w:cs="Arial"/>
          <w:color w:val="7A716F"/>
          <w:sz w:val="40"/>
          <w:szCs w:val="40"/>
          <w:lang w:bidi="de-DE"/>
        </w:rPr>
        <w:t xml:space="preserve"> belegt: </w:t>
      </w:r>
    </w:p>
    <w:p w14:paraId="6F7ACBC9" w14:textId="40E5FC16" w:rsidR="00B86B7F" w:rsidRPr="006E5A76" w:rsidRDefault="00EB7953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>
        <w:rPr>
          <w:rFonts w:cs="Arial"/>
          <w:color w:val="7A716F"/>
          <w:sz w:val="40"/>
          <w:szCs w:val="40"/>
          <w:lang w:bidi="de-DE"/>
        </w:rPr>
        <w:t xml:space="preserve">Der Wandel zur digitalen Arbeitskultur stagniert </w:t>
      </w:r>
      <w:r w:rsidR="00D32CCD">
        <w:rPr>
          <w:rFonts w:cs="Arial"/>
          <w:color w:val="7A716F"/>
          <w:sz w:val="40"/>
          <w:szCs w:val="40"/>
          <w:lang w:bidi="de-DE"/>
        </w:rPr>
        <w:t xml:space="preserve">in Deutschland </w:t>
      </w:r>
    </w:p>
    <w:bookmarkEnd w:id="1"/>
    <w:p w14:paraId="54E8C079" w14:textId="6AAA16DE" w:rsidR="00D32CCD" w:rsidRDefault="00EB7953" w:rsidP="00D32CCD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Unternehmen kommen mit dem Ausbau des </w:t>
      </w:r>
      <w:r w:rsidR="00D32CCD">
        <w:rPr>
          <w:rFonts w:cs="Arial"/>
          <w:b/>
          <w:color w:val="7A716F"/>
          <w:sz w:val="24"/>
          <w:szCs w:val="24"/>
          <w:lang w:bidi="de-DE"/>
        </w:rPr>
        <w:t>Digital Workplace</w:t>
      </w:r>
      <w:r w:rsidR="00294B2F">
        <w:rPr>
          <w:rFonts w:cs="Arial"/>
          <w:b/>
          <w:color w:val="7A716F"/>
          <w:sz w:val="24"/>
          <w:szCs w:val="24"/>
          <w:lang w:bidi="de-DE"/>
        </w:rPr>
        <w:t xml:space="preserve"> </w:t>
      </w:r>
      <w:r>
        <w:rPr>
          <w:rFonts w:cs="Arial"/>
          <w:b/>
          <w:color w:val="7A716F"/>
          <w:sz w:val="24"/>
          <w:szCs w:val="24"/>
          <w:lang w:bidi="de-DE"/>
        </w:rPr>
        <w:t>nicht voran</w:t>
      </w:r>
    </w:p>
    <w:p w14:paraId="002CD5E0" w14:textId="26DF3DE8" w:rsidR="00D32CCD" w:rsidRDefault="00294B2F" w:rsidP="00D32CCD">
      <w:pPr>
        <w:pStyle w:val="AufzhlungspunkteCHG-MERIDIAN"/>
        <w:rPr>
          <w:szCs w:val="19"/>
          <w:u w:val="singl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Mitarbeiter </w:t>
      </w:r>
      <w:r w:rsidR="007E4705">
        <w:rPr>
          <w:rFonts w:cs="Arial"/>
          <w:b/>
          <w:color w:val="7A716F"/>
          <w:sz w:val="24"/>
          <w:szCs w:val="24"/>
          <w:lang w:bidi="de-DE"/>
        </w:rPr>
        <w:t xml:space="preserve">sind privat mit mobilen </w:t>
      </w:r>
      <w:r w:rsidR="00EB7953">
        <w:rPr>
          <w:rFonts w:cs="Arial"/>
          <w:b/>
          <w:color w:val="7A716F"/>
          <w:sz w:val="24"/>
          <w:szCs w:val="24"/>
          <w:lang w:bidi="de-DE"/>
        </w:rPr>
        <w:t>IT-Geräten</w:t>
      </w:r>
      <w:r w:rsidR="007E4705">
        <w:rPr>
          <w:rFonts w:cs="Arial"/>
          <w:b/>
          <w:color w:val="7A716F"/>
          <w:sz w:val="24"/>
          <w:szCs w:val="24"/>
          <w:lang w:bidi="de-DE"/>
        </w:rPr>
        <w:t xml:space="preserve"> besser ausgestattet als beruflich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 </w:t>
      </w:r>
    </w:p>
    <w:p w14:paraId="5315A5C6" w14:textId="77777777" w:rsidR="00D32CCD" w:rsidRPr="0063119E" w:rsidRDefault="00D32CCD" w:rsidP="00D32CCD">
      <w:pPr>
        <w:pStyle w:val="AufzhlungspunkteCHG-MERIDIAN"/>
        <w:rPr>
          <w:szCs w:val="19"/>
          <w:u w:val="single"/>
        </w:rPr>
      </w:pPr>
      <w:r w:rsidRPr="0063119E">
        <w:rPr>
          <w:rFonts w:cs="Arial"/>
          <w:b/>
          <w:color w:val="7A716F"/>
          <w:sz w:val="24"/>
          <w:szCs w:val="24"/>
          <w:lang w:bidi="de-DE"/>
        </w:rPr>
        <w:t xml:space="preserve">CHG-MERIDIAN unterstützt D21-Studie erneut als Partner </w:t>
      </w:r>
    </w:p>
    <w:p w14:paraId="00858E01" w14:textId="77777777" w:rsidR="002D401A" w:rsidRPr="001C6BA8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14:paraId="1EA55B89" w14:textId="77777777" w:rsidR="001F6D06" w:rsidRDefault="001F6D06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48B55FD3" w14:textId="5AFDB4EC" w:rsidR="000E0A19" w:rsidRDefault="000E0A19" w:rsidP="000E0A19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bookmarkStart w:id="2" w:name="_Hlk509410176"/>
      <w:r>
        <w:rPr>
          <w:szCs w:val="19"/>
          <w:u w:val="single"/>
        </w:rPr>
        <w:t>Weingarten</w:t>
      </w:r>
      <w:r w:rsidRPr="00FE2DE1">
        <w:rPr>
          <w:szCs w:val="19"/>
          <w:u w:val="single"/>
        </w:rPr>
        <w:t xml:space="preserve">, </w:t>
      </w:r>
      <w:r w:rsidR="00FE2DE1" w:rsidRPr="00FE2DE1">
        <w:rPr>
          <w:szCs w:val="19"/>
          <w:u w:val="single"/>
        </w:rPr>
        <w:t>26</w:t>
      </w:r>
      <w:r w:rsidRPr="00FE2DE1">
        <w:rPr>
          <w:szCs w:val="19"/>
          <w:u w:val="single"/>
        </w:rPr>
        <w:t xml:space="preserve">. </w:t>
      </w:r>
      <w:r w:rsidR="007D7396">
        <w:rPr>
          <w:szCs w:val="19"/>
          <w:u w:val="single"/>
        </w:rPr>
        <w:t>Februar</w:t>
      </w:r>
      <w:r>
        <w:rPr>
          <w:szCs w:val="19"/>
          <w:u w:val="single"/>
        </w:rPr>
        <w:t xml:space="preserve"> 20</w:t>
      </w:r>
      <w:r w:rsidR="00EF532B">
        <w:rPr>
          <w:szCs w:val="19"/>
          <w:u w:val="single"/>
        </w:rPr>
        <w:t>20</w:t>
      </w:r>
    </w:p>
    <w:p w14:paraId="712A0AD0" w14:textId="77777777" w:rsidR="000E0A19" w:rsidRDefault="000E0A19" w:rsidP="000E0A19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120AE04B" w14:textId="5357103B" w:rsidR="00EF532B" w:rsidRDefault="00980A73" w:rsidP="00483C35">
      <w:pPr>
        <w:pStyle w:val="NormalWeb"/>
        <w:spacing w:line="249" w:lineRule="atLeast"/>
        <w:ind w:right="113"/>
        <w:rPr>
          <w:rFonts w:ascii="Arial" w:eastAsia="Calibri" w:hAnsi="Arial" w:cs="Arial"/>
          <w:sz w:val="19"/>
          <w:szCs w:val="19"/>
          <w:lang w:val="de-DE"/>
        </w:rPr>
      </w:pPr>
      <w:r>
        <w:rPr>
          <w:rFonts w:ascii="Arial" w:eastAsia="Calibri" w:hAnsi="Arial" w:cs="Arial"/>
          <w:sz w:val="19"/>
          <w:szCs w:val="19"/>
          <w:lang w:val="de-DE"/>
        </w:rPr>
        <w:t>Das Leben in Deutschland wird immer digitaler</w:t>
      </w:r>
      <w:r w:rsidR="00C671D8">
        <w:rPr>
          <w:rFonts w:ascii="Arial" w:eastAsia="Calibri" w:hAnsi="Arial" w:cs="Arial"/>
          <w:sz w:val="19"/>
          <w:szCs w:val="19"/>
          <w:lang w:val="de-DE"/>
        </w:rPr>
        <w:t xml:space="preserve">, allerdings gibt es gravierende Unterschiede im privaten und beruflichen Bereich bei der </w:t>
      </w:r>
      <w:r w:rsidR="00DF2259">
        <w:rPr>
          <w:rFonts w:ascii="Arial" w:eastAsia="Calibri" w:hAnsi="Arial" w:cs="Arial"/>
          <w:sz w:val="19"/>
          <w:szCs w:val="19"/>
          <w:lang w:val="de-DE"/>
        </w:rPr>
        <w:t xml:space="preserve">Ausstattung mit Smartphone, Laptop &amp; Co. 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Das belegt die neueste D21-Studie, die </w:t>
      </w:r>
      <w:r w:rsidR="007509B7">
        <w:rPr>
          <w:rFonts w:ascii="Arial" w:eastAsia="Calibri" w:hAnsi="Arial" w:cs="Arial"/>
          <w:sz w:val="19"/>
          <w:szCs w:val="19"/>
          <w:lang w:val="de-DE"/>
        </w:rPr>
        <w:t>sich mit dem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 Digitalisierungsgrad der deutschen Bevölkerung </w:t>
      </w:r>
      <w:r w:rsidR="007509B7">
        <w:rPr>
          <w:rFonts w:ascii="Arial" w:eastAsia="Calibri" w:hAnsi="Arial" w:cs="Arial"/>
          <w:sz w:val="19"/>
          <w:szCs w:val="19"/>
          <w:lang w:val="de-DE"/>
        </w:rPr>
        <w:t>im Jahr 2019 befasst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. </w:t>
      </w:r>
      <w:r w:rsidR="007509B7">
        <w:rPr>
          <w:rFonts w:ascii="Arial" w:eastAsia="Calibri" w:hAnsi="Arial" w:cs="Arial"/>
          <w:sz w:val="19"/>
          <w:szCs w:val="19"/>
          <w:lang w:val="de-DE"/>
        </w:rPr>
        <w:t>Auf der beruflichen Seite bietet der D</w:t>
      </w:r>
      <w:r w:rsidR="00E23AC7" w:rsidRPr="00E23AC7">
        <w:rPr>
          <w:rFonts w:ascii="Arial" w:eastAsia="Calibri" w:hAnsi="Arial" w:cs="Arial"/>
          <w:sz w:val="19"/>
          <w:szCs w:val="19"/>
          <w:lang w:val="de-DE"/>
        </w:rPr>
        <w:t xml:space="preserve">igital Workplace </w:t>
      </w:r>
      <w:r w:rsidR="007509B7">
        <w:rPr>
          <w:rFonts w:ascii="Arial" w:eastAsia="Calibri" w:hAnsi="Arial" w:cs="Arial"/>
          <w:sz w:val="19"/>
          <w:szCs w:val="19"/>
          <w:lang w:val="de-DE"/>
        </w:rPr>
        <w:t xml:space="preserve">Chancen für </w:t>
      </w:r>
      <w:r w:rsidR="00E23AC7" w:rsidRPr="00E23AC7">
        <w:rPr>
          <w:rFonts w:ascii="Arial" w:eastAsia="Calibri" w:hAnsi="Arial" w:cs="Arial"/>
          <w:sz w:val="19"/>
          <w:szCs w:val="19"/>
          <w:lang w:val="de-DE"/>
        </w:rPr>
        <w:t>mehr Freiheit und Flexibilität, mehr Effizienz und Produktivität.</w:t>
      </w:r>
      <w:r w:rsidR="00E23AC7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294B2F">
        <w:rPr>
          <w:rFonts w:ascii="Arial" w:eastAsia="Calibri" w:hAnsi="Arial" w:cs="Arial"/>
          <w:sz w:val="19"/>
          <w:szCs w:val="19"/>
          <w:lang w:val="de-DE"/>
        </w:rPr>
        <w:t xml:space="preserve">Das </w:t>
      </w:r>
      <w:r w:rsidR="00294B2F" w:rsidRPr="00FA00E4">
        <w:rPr>
          <w:rFonts w:ascii="Arial" w:eastAsia="Calibri" w:hAnsi="Arial" w:cs="Arial"/>
          <w:sz w:val="19"/>
          <w:szCs w:val="19"/>
          <w:lang w:val="de-DE"/>
        </w:rPr>
        <w:t>setzt allerding</w:t>
      </w:r>
      <w:r w:rsidR="00FA00E4" w:rsidRPr="00FA00E4">
        <w:rPr>
          <w:rFonts w:ascii="Arial" w:eastAsia="Calibri" w:hAnsi="Arial" w:cs="Arial"/>
          <w:sz w:val="19"/>
          <w:szCs w:val="19"/>
          <w:lang w:val="de-DE"/>
        </w:rPr>
        <w:t>s</w:t>
      </w:r>
      <w:r w:rsidR="00294B2F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E23AC7" w:rsidRPr="00E23AC7">
        <w:rPr>
          <w:rFonts w:ascii="Arial" w:eastAsia="Calibri" w:hAnsi="Arial" w:cs="Arial"/>
          <w:sz w:val="19"/>
          <w:szCs w:val="19"/>
          <w:lang w:val="de-DE"/>
        </w:rPr>
        <w:t>modernste Technologie</w:t>
      </w:r>
      <w:r w:rsidR="00294B2F">
        <w:rPr>
          <w:rFonts w:ascii="Arial" w:eastAsia="Calibri" w:hAnsi="Arial" w:cs="Arial"/>
          <w:sz w:val="19"/>
          <w:szCs w:val="19"/>
          <w:lang w:val="de-DE"/>
        </w:rPr>
        <w:t xml:space="preserve"> voraus</w:t>
      </w:r>
      <w:r w:rsidR="00E23AC7" w:rsidRPr="00E23AC7">
        <w:rPr>
          <w:rFonts w:ascii="Arial" w:eastAsia="Calibri" w:hAnsi="Arial" w:cs="Arial"/>
          <w:sz w:val="19"/>
          <w:szCs w:val="19"/>
          <w:lang w:val="de-DE"/>
        </w:rPr>
        <w:t>, die auf die individuellen Bedürfnisse des Nutzers abgestimmt und in dynamische Organisationstruktur</w:t>
      </w:r>
      <w:r w:rsidR="00E23AC7">
        <w:rPr>
          <w:rFonts w:ascii="Arial" w:eastAsia="Calibri" w:hAnsi="Arial" w:cs="Arial"/>
          <w:sz w:val="19"/>
          <w:szCs w:val="19"/>
          <w:lang w:val="de-DE"/>
        </w:rPr>
        <w:t>en</w:t>
      </w:r>
      <w:r w:rsidR="00E23AC7" w:rsidRPr="00E23AC7">
        <w:rPr>
          <w:rFonts w:ascii="Arial" w:eastAsia="Calibri" w:hAnsi="Arial" w:cs="Arial"/>
          <w:sz w:val="19"/>
          <w:szCs w:val="19"/>
          <w:lang w:val="de-DE"/>
        </w:rPr>
        <w:t xml:space="preserve"> eingebunden ist. Die Erwartungen der Mitarbeiter an beruflich genutzte </w:t>
      </w:r>
      <w:r w:rsidR="00AC4677">
        <w:rPr>
          <w:rFonts w:ascii="Arial" w:eastAsia="Calibri" w:hAnsi="Arial" w:cs="Arial"/>
          <w:sz w:val="19"/>
          <w:szCs w:val="19"/>
          <w:lang w:val="de-DE"/>
        </w:rPr>
        <w:t>IT-</w:t>
      </w:r>
      <w:r w:rsidR="00E23AC7" w:rsidRPr="00E23AC7">
        <w:rPr>
          <w:rFonts w:ascii="Arial" w:eastAsia="Calibri" w:hAnsi="Arial" w:cs="Arial"/>
          <w:sz w:val="19"/>
          <w:szCs w:val="19"/>
          <w:lang w:val="de-DE"/>
        </w:rPr>
        <w:t xml:space="preserve">Geräte </w:t>
      </w:r>
      <w:r w:rsidR="00AC4677">
        <w:rPr>
          <w:rFonts w:ascii="Arial" w:eastAsia="Calibri" w:hAnsi="Arial" w:cs="Arial"/>
          <w:sz w:val="19"/>
          <w:szCs w:val="19"/>
          <w:lang w:val="de-DE"/>
        </w:rPr>
        <w:t xml:space="preserve">und Programme </w:t>
      </w:r>
      <w:r w:rsidR="00E23AC7" w:rsidRPr="00E23AC7">
        <w:rPr>
          <w:rFonts w:ascii="Arial" w:eastAsia="Calibri" w:hAnsi="Arial" w:cs="Arial"/>
          <w:sz w:val="19"/>
          <w:szCs w:val="19"/>
          <w:lang w:val="de-DE"/>
        </w:rPr>
        <w:t>steigen, die Motivation sinkt, je größer die Diskrepanz zwischen privater und beruflicher Nutzungsmöglichkeit und Ausstattung ist. Dieser Abstand wächst, wenn Mitarbeiter privat modernere Technologien nutzen als am Arbeitsplatz.</w:t>
      </w:r>
    </w:p>
    <w:p w14:paraId="76AF5366" w14:textId="574E3CB3" w:rsidR="00483C35" w:rsidRDefault="00483C35" w:rsidP="00483C35">
      <w:pPr>
        <w:jc w:val="left"/>
        <w:rPr>
          <w:lang w:val="de-DE"/>
        </w:rPr>
      </w:pPr>
      <w:r w:rsidRPr="00483C35">
        <w:rPr>
          <w:rFonts w:cs="Arial"/>
          <w:szCs w:val="19"/>
          <w:lang w:val="de-DE"/>
        </w:rPr>
        <w:t xml:space="preserve">„Die digitalisierte Arbeitswelt erfordert auf allen Seiten neues Denken und neue Fähigkeiten. Unternehmen müssen dabei, neben dem technischen Enablement der Mitarbeiter, vor allem eine digitale Arbeitskultur integrieren. </w:t>
      </w:r>
      <w:r w:rsidR="00AC4677">
        <w:rPr>
          <w:rFonts w:cs="Arial"/>
          <w:szCs w:val="19"/>
          <w:lang w:val="de-DE"/>
        </w:rPr>
        <w:t>Mit</w:t>
      </w:r>
      <w:r w:rsidRPr="00483C35">
        <w:rPr>
          <w:rFonts w:cs="Arial"/>
          <w:szCs w:val="19"/>
          <w:lang w:val="de-DE"/>
        </w:rPr>
        <w:t xml:space="preserve"> der richtigen Digitalisierungsstrategie profitieren Unternehmen neben einem Wettbewerbsvorteil im </w:t>
      </w:r>
      <w:r>
        <w:rPr>
          <w:rFonts w:cs="Arial"/>
          <w:szCs w:val="19"/>
          <w:lang w:val="de-DE"/>
        </w:rPr>
        <w:t>‚</w:t>
      </w:r>
      <w:r w:rsidRPr="00483C35">
        <w:rPr>
          <w:rFonts w:cs="Arial"/>
          <w:szCs w:val="19"/>
          <w:lang w:val="de-DE"/>
        </w:rPr>
        <w:t>War for Talents</w:t>
      </w:r>
      <w:r>
        <w:rPr>
          <w:rFonts w:cs="Arial"/>
          <w:szCs w:val="19"/>
          <w:lang w:val="de-DE"/>
        </w:rPr>
        <w:t>‘</w:t>
      </w:r>
      <w:r w:rsidRPr="00483C35">
        <w:rPr>
          <w:rFonts w:cs="Arial"/>
          <w:szCs w:val="19"/>
          <w:lang w:val="de-DE"/>
        </w:rPr>
        <w:t xml:space="preserve"> auch von höherer Mitarbeitermotivation und Effizienz</w:t>
      </w:r>
      <w:r>
        <w:rPr>
          <w:rFonts w:cs="Arial"/>
          <w:szCs w:val="19"/>
          <w:lang w:val="de-DE"/>
        </w:rPr>
        <w:t xml:space="preserve">“, </w:t>
      </w:r>
      <w:r>
        <w:rPr>
          <w:lang w:val="de-DE"/>
        </w:rPr>
        <w:t xml:space="preserve">sagt </w:t>
      </w:r>
      <w:r w:rsidRPr="00EF532B">
        <w:rPr>
          <w:lang w:val="de-DE"/>
        </w:rPr>
        <w:t>David von Thienen</w:t>
      </w:r>
      <w:r>
        <w:rPr>
          <w:lang w:val="de-DE"/>
        </w:rPr>
        <w:t>,</w:t>
      </w:r>
      <w:r w:rsidRPr="00EF532B">
        <w:rPr>
          <w:lang w:val="de-DE"/>
        </w:rPr>
        <w:t xml:space="preserve"> ​</w:t>
      </w:r>
      <w:r w:rsidRPr="00483C35">
        <w:rPr>
          <w:lang w:val="de-DE"/>
        </w:rPr>
        <w:t>Teamleader Employer Benefit Solutions bei CHG-MERIDIAN AG. ​</w:t>
      </w:r>
    </w:p>
    <w:p w14:paraId="13139C90" w14:textId="77777777" w:rsidR="00483C35" w:rsidRPr="00483C35" w:rsidRDefault="00483C35" w:rsidP="00483C35">
      <w:pPr>
        <w:rPr>
          <w:rFonts w:cs="Arial"/>
          <w:szCs w:val="19"/>
          <w:lang w:val="de-DE"/>
        </w:rPr>
      </w:pPr>
    </w:p>
    <w:p w14:paraId="2D0F3A48" w14:textId="4CE1E6B8" w:rsidR="00860F6D" w:rsidRDefault="003A5CEA" w:rsidP="00EF532B">
      <w:pPr>
        <w:pStyle w:val="symFlietext"/>
        <w:rPr>
          <w:noProof w:val="0"/>
        </w:rPr>
      </w:pPr>
      <w:r>
        <w:rPr>
          <w:noProof w:val="0"/>
        </w:rPr>
        <w:t xml:space="preserve">News auf dem Tablet lesen, Fotos mal schnell übers Handy verschicken, Videos auf dem Laptop streamen: </w:t>
      </w:r>
      <w:r w:rsidR="00E23AC7" w:rsidRPr="00E23AC7">
        <w:rPr>
          <w:noProof w:val="0"/>
        </w:rPr>
        <w:t xml:space="preserve">Im </w:t>
      </w:r>
      <w:r w:rsidR="00CD0B30">
        <w:rPr>
          <w:noProof w:val="0"/>
        </w:rPr>
        <w:t xml:space="preserve">privaten </w:t>
      </w:r>
      <w:r w:rsidR="00E23AC7" w:rsidRPr="00E23AC7">
        <w:rPr>
          <w:noProof w:val="0"/>
        </w:rPr>
        <w:t xml:space="preserve">Alltag </w:t>
      </w:r>
      <w:r w:rsidR="00AC4677">
        <w:rPr>
          <w:noProof w:val="0"/>
        </w:rPr>
        <w:t>gehören</w:t>
      </w:r>
      <w:r w:rsidR="00E23AC7">
        <w:rPr>
          <w:noProof w:val="0"/>
        </w:rPr>
        <w:t xml:space="preserve"> mobile Endgeräte </w:t>
      </w:r>
      <w:r w:rsidR="00AC4677">
        <w:rPr>
          <w:noProof w:val="0"/>
        </w:rPr>
        <w:t>zum</w:t>
      </w:r>
      <w:r w:rsidR="00E23AC7">
        <w:rPr>
          <w:noProof w:val="0"/>
        </w:rPr>
        <w:t xml:space="preserve"> Standard</w:t>
      </w:r>
      <w:r>
        <w:rPr>
          <w:noProof w:val="0"/>
        </w:rPr>
        <w:t xml:space="preserve">. Immer </w:t>
      </w:r>
      <w:r w:rsidR="00C671D8">
        <w:rPr>
          <w:noProof w:val="0"/>
        </w:rPr>
        <w:t>häufiger</w:t>
      </w:r>
      <w:r>
        <w:rPr>
          <w:noProof w:val="0"/>
        </w:rPr>
        <w:t xml:space="preserve"> genutzt wird das </w:t>
      </w:r>
      <w:r w:rsidR="00C43758">
        <w:rPr>
          <w:noProof w:val="0"/>
        </w:rPr>
        <w:t>Smartphone</w:t>
      </w:r>
      <w:r>
        <w:rPr>
          <w:noProof w:val="0"/>
        </w:rPr>
        <w:t xml:space="preserve">, laut D21-Studie um plus </w:t>
      </w:r>
      <w:r w:rsidR="00C43758">
        <w:rPr>
          <w:noProof w:val="0"/>
        </w:rPr>
        <w:t>4 Prozent</w:t>
      </w:r>
      <w:r>
        <w:rPr>
          <w:noProof w:val="0"/>
        </w:rPr>
        <w:t xml:space="preserve"> im Vergleich zum Vorjahr</w:t>
      </w:r>
      <w:r w:rsidR="00C43758">
        <w:rPr>
          <w:noProof w:val="0"/>
        </w:rPr>
        <w:t xml:space="preserve">. </w:t>
      </w:r>
      <w:r>
        <w:rPr>
          <w:noProof w:val="0"/>
        </w:rPr>
        <w:t>Bei der Gerätenutzung führt es die Rangliste m</w:t>
      </w:r>
      <w:r w:rsidR="00C43758">
        <w:rPr>
          <w:noProof w:val="0"/>
        </w:rPr>
        <w:t xml:space="preserve">it 79 Prozent </w:t>
      </w:r>
      <w:r>
        <w:rPr>
          <w:noProof w:val="0"/>
        </w:rPr>
        <w:t xml:space="preserve">an, </w:t>
      </w:r>
      <w:r w:rsidR="00E23AC7">
        <w:rPr>
          <w:noProof w:val="0"/>
        </w:rPr>
        <w:t xml:space="preserve">gefolgt von </w:t>
      </w:r>
      <w:r>
        <w:rPr>
          <w:noProof w:val="0"/>
        </w:rPr>
        <w:t xml:space="preserve">den </w:t>
      </w:r>
      <w:r w:rsidR="00E23AC7">
        <w:rPr>
          <w:noProof w:val="0"/>
        </w:rPr>
        <w:t xml:space="preserve">Notebooks </w:t>
      </w:r>
      <w:r w:rsidR="00CD0B30">
        <w:rPr>
          <w:noProof w:val="0"/>
        </w:rPr>
        <w:t>(</w:t>
      </w:r>
      <w:r w:rsidR="00E23AC7">
        <w:rPr>
          <w:noProof w:val="0"/>
        </w:rPr>
        <w:t>65 Prozent</w:t>
      </w:r>
      <w:r w:rsidR="00CD0B30">
        <w:rPr>
          <w:noProof w:val="0"/>
        </w:rPr>
        <w:t>)</w:t>
      </w:r>
      <w:r w:rsidR="00170FCA">
        <w:rPr>
          <w:noProof w:val="0"/>
        </w:rPr>
        <w:t xml:space="preserve"> auf Platz zwei</w:t>
      </w:r>
      <w:r w:rsidR="00E23AC7">
        <w:rPr>
          <w:noProof w:val="0"/>
        </w:rPr>
        <w:t>.</w:t>
      </w:r>
      <w:r w:rsidR="00CD0B30">
        <w:rPr>
          <w:noProof w:val="0"/>
        </w:rPr>
        <w:t xml:space="preserve"> </w:t>
      </w:r>
      <w:r w:rsidR="00E725B7">
        <w:rPr>
          <w:noProof w:val="0"/>
        </w:rPr>
        <w:t>Passend dazu wird es immer</w:t>
      </w:r>
      <w:r w:rsidR="00FE2DE1">
        <w:rPr>
          <w:noProof w:val="0"/>
        </w:rPr>
        <w:t xml:space="preserve"> </w:t>
      </w:r>
      <w:r w:rsidR="00E725B7">
        <w:rPr>
          <w:noProof w:val="0"/>
        </w:rPr>
        <w:t xml:space="preserve">selbstverständlicher, </w:t>
      </w:r>
      <w:r>
        <w:rPr>
          <w:noProof w:val="0"/>
        </w:rPr>
        <w:t>im</w:t>
      </w:r>
      <w:r w:rsidR="00E725B7">
        <w:rPr>
          <w:noProof w:val="0"/>
        </w:rPr>
        <w:t xml:space="preserve"> Internet mobil zu </w:t>
      </w:r>
      <w:r>
        <w:rPr>
          <w:noProof w:val="0"/>
        </w:rPr>
        <w:t>surfen</w:t>
      </w:r>
      <w:r w:rsidR="00E725B7">
        <w:rPr>
          <w:noProof w:val="0"/>
        </w:rPr>
        <w:t xml:space="preserve">. Das belegt die satte Wachstumsrate von 6 Prozent im vergangenen Jahr. Ganz anders </w:t>
      </w:r>
      <w:r w:rsidR="00860F6D">
        <w:rPr>
          <w:noProof w:val="0"/>
        </w:rPr>
        <w:t>sieht es</w:t>
      </w:r>
      <w:r w:rsidR="00E725B7">
        <w:rPr>
          <w:noProof w:val="0"/>
        </w:rPr>
        <w:t xml:space="preserve"> in den Unternehmen</w:t>
      </w:r>
      <w:r w:rsidR="00860F6D">
        <w:rPr>
          <w:noProof w:val="0"/>
        </w:rPr>
        <w:t xml:space="preserve"> aus</w:t>
      </w:r>
      <w:r w:rsidR="00E725B7">
        <w:rPr>
          <w:noProof w:val="0"/>
        </w:rPr>
        <w:t xml:space="preserve">. Sie </w:t>
      </w:r>
      <w:r w:rsidR="00860F6D">
        <w:rPr>
          <w:noProof w:val="0"/>
        </w:rPr>
        <w:t xml:space="preserve">geraten </w:t>
      </w:r>
      <w:r w:rsidR="00294B2F">
        <w:rPr>
          <w:noProof w:val="0"/>
        </w:rPr>
        <w:t xml:space="preserve">hinsichtlich der IT-Ausstattung ihrer Mitarbeiter </w:t>
      </w:r>
      <w:r w:rsidR="00860F6D">
        <w:rPr>
          <w:noProof w:val="0"/>
        </w:rPr>
        <w:t>immer mehr ins Hintertreffen</w:t>
      </w:r>
      <w:r w:rsidR="00810342">
        <w:rPr>
          <w:noProof w:val="0"/>
        </w:rPr>
        <w:t xml:space="preserve">. </w:t>
      </w:r>
      <w:r w:rsidR="00CD0B30">
        <w:rPr>
          <w:noProof w:val="0"/>
        </w:rPr>
        <w:t xml:space="preserve">Nur </w:t>
      </w:r>
      <w:r w:rsidR="00CD0B30" w:rsidRPr="00CD0B30">
        <w:rPr>
          <w:noProof w:val="0"/>
        </w:rPr>
        <w:t xml:space="preserve">46 Prozent </w:t>
      </w:r>
      <w:r w:rsidR="00CD0B30">
        <w:rPr>
          <w:noProof w:val="0"/>
        </w:rPr>
        <w:t xml:space="preserve">– also </w:t>
      </w:r>
      <w:r w:rsidR="00CD0B30" w:rsidRPr="00CD0B30">
        <w:rPr>
          <w:noProof w:val="0"/>
        </w:rPr>
        <w:t xml:space="preserve">weniger als die Hälfte der Berufstätigen mit </w:t>
      </w:r>
      <w:r w:rsidR="00AC4677">
        <w:rPr>
          <w:noProof w:val="0"/>
        </w:rPr>
        <w:t>IT-Arbeitsplatz</w:t>
      </w:r>
      <w:r>
        <w:rPr>
          <w:noProof w:val="0"/>
        </w:rPr>
        <w:t xml:space="preserve"> </w:t>
      </w:r>
      <w:r w:rsidR="00CD0B30">
        <w:rPr>
          <w:noProof w:val="0"/>
        </w:rPr>
        <w:t xml:space="preserve">– </w:t>
      </w:r>
      <w:r w:rsidR="00810342">
        <w:rPr>
          <w:noProof w:val="0"/>
        </w:rPr>
        <w:t xml:space="preserve">erhalten </w:t>
      </w:r>
      <w:r w:rsidR="00810342" w:rsidRPr="00CD0B30">
        <w:rPr>
          <w:noProof w:val="0"/>
        </w:rPr>
        <w:t>von</w:t>
      </w:r>
      <w:r w:rsidR="00CD0B30" w:rsidRPr="00CD0B30">
        <w:rPr>
          <w:noProof w:val="0"/>
        </w:rPr>
        <w:t xml:space="preserve"> ihrem Arbeitgeber ein Notebook zur Verfügung gestellt</w:t>
      </w:r>
      <w:r w:rsidR="004326BB">
        <w:rPr>
          <w:noProof w:val="0"/>
        </w:rPr>
        <w:t xml:space="preserve">. Ein Smartphone bekommen </w:t>
      </w:r>
      <w:r w:rsidR="00CD0B30" w:rsidRPr="00CD0B30">
        <w:rPr>
          <w:noProof w:val="0"/>
        </w:rPr>
        <w:t>nur 22 Prozent</w:t>
      </w:r>
      <w:r w:rsidR="004326BB">
        <w:rPr>
          <w:noProof w:val="0"/>
        </w:rPr>
        <w:t>, das sind sogar 3 Prozent weniger als 2018.</w:t>
      </w:r>
      <w:r w:rsidR="00E725B7">
        <w:rPr>
          <w:noProof w:val="0"/>
        </w:rPr>
        <w:t xml:space="preserve"> </w:t>
      </w:r>
    </w:p>
    <w:p w14:paraId="578E62A8" w14:textId="77777777" w:rsidR="00860F6D" w:rsidRDefault="00860F6D" w:rsidP="00EF532B">
      <w:pPr>
        <w:pStyle w:val="symFlietext"/>
        <w:rPr>
          <w:noProof w:val="0"/>
        </w:rPr>
      </w:pPr>
    </w:p>
    <w:p w14:paraId="290759B9" w14:textId="02728DCC" w:rsidR="008B71D9" w:rsidRDefault="007C5FA8" w:rsidP="00860F6D">
      <w:pPr>
        <w:pStyle w:val="symFlietext"/>
      </w:pPr>
      <w:r>
        <w:rPr>
          <w:noProof w:val="0"/>
        </w:rPr>
        <w:lastRenderedPageBreak/>
        <w:t>Der</w:t>
      </w:r>
      <w:r w:rsidR="00860F6D">
        <w:t xml:space="preserve"> Digital Workplace</w:t>
      </w:r>
      <w:r>
        <w:t xml:space="preserve"> ist </w:t>
      </w:r>
      <w:r w:rsidR="00E030CA">
        <w:t>ein wichtiger Bestandteil jeder Digitalisierungsstrategie</w:t>
      </w:r>
      <w:r w:rsidR="00DC2CD2">
        <w:t>. Doch die Transformation</w:t>
      </w:r>
      <w:r w:rsidR="00860F6D">
        <w:t xml:space="preserve"> stagniert. Nur 15 Prozent aller Arbeitsnehmer können Telearbeit, Home Office oder Mobiles Arbeiten nutzen. </w:t>
      </w:r>
      <w:r w:rsidR="009B1C42">
        <w:t>Selbst</w:t>
      </w:r>
      <w:r w:rsidR="00860F6D">
        <w:t xml:space="preserve"> </w:t>
      </w:r>
      <w:r w:rsidR="003A5CEA">
        <w:t>in den Büros g</w:t>
      </w:r>
      <w:r w:rsidR="009B1C42">
        <w:t>ibt</w:t>
      </w:r>
      <w:r w:rsidR="00860F6D">
        <w:t xml:space="preserve"> es keinen Fortschritt. Im Gegenteil: Mehr Befragte als im Vorjahr gabe</w:t>
      </w:r>
      <w:r w:rsidR="009B1C42">
        <w:t>n</w:t>
      </w:r>
      <w:r w:rsidR="00860F6D">
        <w:t xml:space="preserve"> an,Telearbeit, Home Office oder Mobiles Arbeiten seien in ihrem Unternehmen nicht möglich.</w:t>
      </w:r>
      <w:r w:rsidR="009B1C42">
        <w:t xml:space="preserve"> Das liegt nicht an den Arbeitnehmern</w:t>
      </w:r>
      <w:r w:rsidR="00E030CA">
        <w:t>, von denen sich k</w:t>
      </w:r>
      <w:r w:rsidR="009B1C42">
        <w:t xml:space="preserve">napp die Hälfte </w:t>
      </w:r>
      <w:r w:rsidR="00E030CA">
        <w:t>dafür</w:t>
      </w:r>
      <w:r w:rsidR="009B1C42">
        <w:t xml:space="preserve"> interessiert, digitale Technologien und agile Arbeitsformen</w:t>
      </w:r>
      <w:r w:rsidR="00E030CA">
        <w:t xml:space="preserve"> einzusetzen. Es liegt vor allem an der fehlenden </w:t>
      </w:r>
      <w:r w:rsidR="00AC4677">
        <w:t>IT-</w:t>
      </w:r>
      <w:r w:rsidR="00E030CA">
        <w:t>Infrastruktur</w:t>
      </w:r>
      <w:r w:rsidR="00502AD2">
        <w:t>.</w:t>
      </w:r>
      <w:r w:rsidR="00E030CA">
        <w:t xml:space="preserve"> </w:t>
      </w:r>
    </w:p>
    <w:p w14:paraId="056070D8" w14:textId="77777777" w:rsidR="008B71D9" w:rsidRDefault="008B71D9" w:rsidP="00860F6D">
      <w:pPr>
        <w:pStyle w:val="symFlietext"/>
      </w:pPr>
    </w:p>
    <w:p w14:paraId="6E6D5F74" w14:textId="4E168A90" w:rsidR="009D6CDC" w:rsidRDefault="00502AD2" w:rsidP="00860F6D">
      <w:pPr>
        <w:pStyle w:val="symFlietext"/>
      </w:pPr>
      <w:r>
        <w:t xml:space="preserve">„Die </w:t>
      </w:r>
      <w:r w:rsidR="0061211F">
        <w:t xml:space="preserve">Herausforderung </w:t>
      </w:r>
      <w:r w:rsidR="002374BD">
        <w:t xml:space="preserve">für Unternehmen </w:t>
      </w:r>
      <w:r w:rsidR="0061211F">
        <w:t xml:space="preserve">besteht darin, </w:t>
      </w:r>
      <w:r w:rsidR="0039767F">
        <w:t xml:space="preserve">den </w:t>
      </w:r>
      <w:r w:rsidR="00DF79DD">
        <w:t xml:space="preserve">Digital Workplace </w:t>
      </w:r>
      <w:r w:rsidR="0039767F">
        <w:t xml:space="preserve">strategisch </w:t>
      </w:r>
      <w:r w:rsidR="00483C35">
        <w:t xml:space="preserve">effizient umzusetzen. Das gelingt mit </w:t>
      </w:r>
      <w:r w:rsidR="0039767F">
        <w:t xml:space="preserve">einem </w:t>
      </w:r>
      <w:r w:rsidR="00483C35">
        <w:t>ganzheitlichen Ansatz</w:t>
      </w:r>
      <w:r w:rsidR="0039767F">
        <w:t xml:space="preserve">, der den </w:t>
      </w:r>
      <w:r w:rsidR="00AC4677">
        <w:t>Technologie</w:t>
      </w:r>
      <w:r w:rsidR="003A5CEA">
        <w:t>-</w:t>
      </w:r>
      <w:r w:rsidR="0039767F">
        <w:t>Lebenszyklus abbildet und Themen berücksichtigt wie Beschaffung, Geräteaustausch und vor allem die Bedürfnisse der Mitarbeiter</w:t>
      </w:r>
      <w:r w:rsidR="003A5CEA">
        <w:t xml:space="preserve">, etwa bei der </w:t>
      </w:r>
      <w:r w:rsidR="00640A78">
        <w:t>Aus</w:t>
      </w:r>
      <w:r w:rsidR="003A5CEA">
        <w:t>wahl ein Wörtchen mitzureden</w:t>
      </w:r>
      <w:r w:rsidR="00640A78">
        <w:t xml:space="preserve"> oder über eine persönliche Zuzahlung ein Geräte</w:t>
      </w:r>
      <w:r w:rsidR="00640A78" w:rsidRPr="00FA00E4">
        <w:t>-Upgrad</w:t>
      </w:r>
      <w:r w:rsidR="00FA00E4" w:rsidRPr="00FA00E4">
        <w:t>e</w:t>
      </w:r>
      <w:r w:rsidR="00640A78">
        <w:t xml:space="preserve"> zu ermöglichen</w:t>
      </w:r>
      <w:r w:rsidR="009D6CDC">
        <w:t xml:space="preserve">“, erklärt </w:t>
      </w:r>
      <w:r w:rsidR="009D6CDC" w:rsidRPr="00EF532B">
        <w:t>David von Thienen</w:t>
      </w:r>
      <w:r w:rsidR="002374BD">
        <w:t xml:space="preserve">. </w:t>
      </w:r>
      <w:r w:rsidR="00707AC3">
        <w:t>Moderne</w:t>
      </w:r>
      <w:r w:rsidR="008B71D9">
        <w:t xml:space="preserve"> </w:t>
      </w:r>
      <w:r w:rsidR="007E4705">
        <w:t>Ausstattung</w:t>
      </w:r>
      <w:r w:rsidR="008B71D9">
        <w:t xml:space="preserve"> und damit einhergehend eine höhere Digitalisierung steiger</w:t>
      </w:r>
      <w:r w:rsidR="007E4705">
        <w:t>t zudem</w:t>
      </w:r>
      <w:r w:rsidR="008B71D9">
        <w:t xml:space="preserve"> die Attraktivität von Firmen als Arbeitgeber</w:t>
      </w:r>
      <w:r w:rsidR="007E4705">
        <w:t xml:space="preserve">. Das </w:t>
      </w:r>
      <w:r w:rsidR="00707AC3">
        <w:t>ist e</w:t>
      </w:r>
      <w:r w:rsidR="008B71D9">
        <w:t>in Baustein, um begehrte Fachkräfte zu gewinnen.</w:t>
      </w:r>
    </w:p>
    <w:p w14:paraId="7891EB56" w14:textId="10FE4C7D" w:rsidR="008B71D9" w:rsidRDefault="008B71D9" w:rsidP="00860F6D">
      <w:pPr>
        <w:pStyle w:val="symFlietext"/>
      </w:pPr>
    </w:p>
    <w:p w14:paraId="7FFD26FE" w14:textId="0243D51E" w:rsidR="00EB6F54" w:rsidRDefault="00E056C5" w:rsidP="00EB6F54">
      <w:pPr>
        <w:pStyle w:val="symFlietext"/>
      </w:pPr>
      <w:r>
        <w:t>Digitalisierung schafft Benefits</w:t>
      </w:r>
      <w:r w:rsidR="00792CE5">
        <w:t>.</w:t>
      </w:r>
      <w:r w:rsidR="00707AC3">
        <w:t xml:space="preserve"> </w:t>
      </w:r>
      <w:r w:rsidR="00640A78">
        <w:t xml:space="preserve">Bei der Erhebung der D21-Studie äußerten </w:t>
      </w:r>
      <w:r w:rsidR="00707AC3">
        <w:t xml:space="preserve">44 Prozent der Befragten </w:t>
      </w:r>
      <w:r w:rsidR="00640A78">
        <w:t>die</w:t>
      </w:r>
      <w:r w:rsidR="00707AC3">
        <w:t xml:space="preserve"> Meinung, dass zeitlich und räumlich flexibles Arbeiten</w:t>
      </w:r>
      <w:r w:rsidR="00D76187">
        <w:t xml:space="preserve"> ihre</w:t>
      </w:r>
      <w:r w:rsidR="00707AC3">
        <w:t xml:space="preserve"> Lebensqualität steigern würde</w:t>
      </w:r>
      <w:r w:rsidR="00F12DE2">
        <w:t>.</w:t>
      </w:r>
      <w:r w:rsidR="001F1810">
        <w:t xml:space="preserve"> 78 Prozent der Befragten glauben, dass ihr aktuelles </w:t>
      </w:r>
      <w:r w:rsidR="00EB6F54">
        <w:t xml:space="preserve">Wissen im Arbeitsumfeld ausreicht. Gleichzeitig sind sie sich bewusst, dass beruflicher Erfolg lebenslanges Lernen vorrausetzt, was die große Mehrheit als Privileg empfindet. Mit dem Digital Workplace </w:t>
      </w:r>
      <w:r w:rsidR="007E4705">
        <w:t>profitieren Unternehmen von der vorhandenen Digitalkompetenz</w:t>
      </w:r>
      <w:r w:rsidR="00EB7953">
        <w:t xml:space="preserve"> ihrer </w:t>
      </w:r>
      <w:r w:rsidR="007E4705">
        <w:t xml:space="preserve">Mitarbeiter </w:t>
      </w:r>
      <w:r w:rsidR="00EB7953">
        <w:t>und ermöglichen es ihnen, w</w:t>
      </w:r>
      <w:r w:rsidR="007E4705">
        <w:t>eiteres</w:t>
      </w:r>
      <w:r w:rsidR="00EB7953">
        <w:t xml:space="preserve"> Know-how aufzubauen</w:t>
      </w:r>
      <w:r w:rsidR="00EB6F54">
        <w:t>.</w:t>
      </w:r>
    </w:p>
    <w:p w14:paraId="0042D359" w14:textId="77777777" w:rsidR="00EB6F54" w:rsidRDefault="00EB6F54" w:rsidP="00EB6F54">
      <w:pPr>
        <w:pStyle w:val="symFlietext"/>
        <w:rPr>
          <w:rFonts w:eastAsia="Calibri"/>
        </w:rPr>
      </w:pPr>
    </w:p>
    <w:p w14:paraId="031CAAAF" w14:textId="32BFB7DB" w:rsidR="00D32CCD" w:rsidRPr="001D4031" w:rsidRDefault="00D32CCD" w:rsidP="00EB6F54">
      <w:pPr>
        <w:pStyle w:val="symFlietext"/>
        <w:rPr>
          <w:rFonts w:eastAsia="Calibri"/>
        </w:rPr>
      </w:pPr>
      <w:r>
        <w:rPr>
          <w:rFonts w:eastAsia="Calibri"/>
        </w:rPr>
        <w:t>Die Initiative D21 ist Deutschlands größtes gemeinnütziges Netzwerk für die digitale Gesellschaft, bestehend aus Wirtschaft, Politik, Wissenschaft und Zivilgesellschaft. CHG-MERIDIAN ist zum wiederholten Male Partner der Studie D21-Digital-Index.</w:t>
      </w:r>
    </w:p>
    <w:p w14:paraId="7DCCA6A8" w14:textId="77777777" w:rsidR="008414C4" w:rsidRDefault="00D32CCD" w:rsidP="00D32CCD">
      <w:pPr>
        <w:rPr>
          <w:lang w:val="de-DE"/>
        </w:rPr>
      </w:pPr>
      <w:r>
        <w:rPr>
          <w:rFonts w:cs="Arial"/>
          <w:b/>
          <w:szCs w:val="19"/>
          <w:lang w:val="de-DE"/>
        </w:rPr>
        <w:t xml:space="preserve">Weitere Informationen finden Sie unter: </w:t>
      </w:r>
      <w:hyperlink r:id="rId11" w:history="1">
        <w:r w:rsidR="006F3193" w:rsidRPr="006F3193">
          <w:rPr>
            <w:rStyle w:val="Hyperlink"/>
            <w:rFonts w:cs="Arial"/>
            <w:color w:val="0D0D0D" w:themeColor="accent6" w:themeTint="F2"/>
            <w:szCs w:val="19"/>
            <w:lang w:val="de-DE"/>
          </w:rPr>
          <w:t>www.chg-meridian.com</w:t>
        </w:r>
      </w:hyperlink>
      <w:r w:rsidR="006F3193" w:rsidRPr="006F3193">
        <w:rPr>
          <w:rFonts w:cs="Arial"/>
          <w:color w:val="0D0D0D" w:themeColor="accent6" w:themeTint="F2"/>
          <w:szCs w:val="19"/>
          <w:lang w:val="de-DE"/>
        </w:rPr>
        <w:t xml:space="preserve"> </w:t>
      </w:r>
      <w:r w:rsidR="00383AE4" w:rsidRPr="006F3193">
        <w:rPr>
          <w:color w:val="0D0D0D" w:themeColor="accent6" w:themeTint="F2"/>
          <w:lang w:val="de-DE"/>
        </w:rPr>
        <w:t xml:space="preserve"> </w:t>
      </w:r>
    </w:p>
    <w:p w14:paraId="2F2265E2" w14:textId="77777777" w:rsidR="008414C4" w:rsidRDefault="008414C4" w:rsidP="00B82DA2">
      <w:pPr>
        <w:rPr>
          <w:lang w:val="de-DE"/>
        </w:rPr>
      </w:pPr>
    </w:p>
    <w:p w14:paraId="55AB5A67" w14:textId="77777777" w:rsidR="00154EA4" w:rsidRDefault="00154EA4" w:rsidP="00B82DA2">
      <w:pPr>
        <w:rPr>
          <w:lang w:val="de-DE"/>
        </w:rPr>
      </w:pPr>
    </w:p>
    <w:p w14:paraId="29B81050" w14:textId="77777777" w:rsidR="00154EA4" w:rsidRDefault="00154EA4" w:rsidP="00B82DA2">
      <w:pPr>
        <w:rPr>
          <w:lang w:val="de-DE"/>
        </w:rPr>
      </w:pPr>
    </w:p>
    <w:p w14:paraId="1556A050" w14:textId="77777777" w:rsidR="00154EA4" w:rsidRDefault="00154EA4" w:rsidP="00B82DA2">
      <w:pPr>
        <w:rPr>
          <w:lang w:val="de-DE"/>
        </w:rPr>
      </w:pPr>
    </w:p>
    <w:p w14:paraId="3750C8F9" w14:textId="77777777" w:rsidR="00154EA4" w:rsidRDefault="00154EA4" w:rsidP="00B82DA2">
      <w:pPr>
        <w:rPr>
          <w:lang w:val="de-DE"/>
        </w:rPr>
      </w:pPr>
    </w:p>
    <w:p w14:paraId="313ABCDE" w14:textId="77777777" w:rsidR="00154EA4" w:rsidRDefault="00154EA4" w:rsidP="00B82DA2">
      <w:pPr>
        <w:rPr>
          <w:lang w:val="de-DE"/>
        </w:rPr>
      </w:pPr>
    </w:p>
    <w:p w14:paraId="356C6445" w14:textId="77777777" w:rsidR="00154EA4" w:rsidRDefault="00154EA4" w:rsidP="00B82DA2">
      <w:pPr>
        <w:rPr>
          <w:lang w:val="de-DE"/>
        </w:rPr>
      </w:pPr>
    </w:p>
    <w:p w14:paraId="1A4F79D2" w14:textId="77777777" w:rsidR="00154EA4" w:rsidRDefault="00154EA4" w:rsidP="00B82DA2">
      <w:pPr>
        <w:rPr>
          <w:lang w:val="de-DE"/>
        </w:rPr>
      </w:pPr>
    </w:p>
    <w:p w14:paraId="76011D17" w14:textId="77777777" w:rsidR="00154EA4" w:rsidRDefault="00154EA4" w:rsidP="00B82DA2">
      <w:pPr>
        <w:rPr>
          <w:lang w:val="de-DE"/>
        </w:rPr>
      </w:pPr>
    </w:p>
    <w:p w14:paraId="23C5F737" w14:textId="77777777" w:rsidR="00A75422" w:rsidRDefault="00A75422" w:rsidP="00B82DA2">
      <w:pPr>
        <w:rPr>
          <w:lang w:val="de-DE"/>
        </w:rPr>
      </w:pPr>
    </w:p>
    <w:p w14:paraId="7CA9B632" w14:textId="77777777" w:rsidR="00D32CCD" w:rsidRDefault="00D32CCD" w:rsidP="00B82DA2">
      <w:pPr>
        <w:rPr>
          <w:lang w:val="de-DE"/>
        </w:rPr>
      </w:pPr>
    </w:p>
    <w:p w14:paraId="0F959277" w14:textId="77777777" w:rsidR="00FA00E4" w:rsidRDefault="00FA00E4" w:rsidP="00B82DA2">
      <w:pPr>
        <w:rPr>
          <w:lang w:val="de-DE"/>
        </w:rPr>
      </w:pPr>
    </w:p>
    <w:bookmarkEnd w:id="2"/>
    <w:p w14:paraId="4703445A" w14:textId="77777777" w:rsidR="00651100" w:rsidRPr="003C02BD" w:rsidRDefault="00651100" w:rsidP="00651100">
      <w:pPr>
        <w:spacing w:line="240" w:lineRule="auto"/>
        <w:rPr>
          <w:rFonts w:cs="Arial"/>
          <w:bCs/>
          <w:sz w:val="14"/>
          <w:szCs w:val="14"/>
          <w:lang w:val="de-DE"/>
        </w:rPr>
      </w:pPr>
      <w:r w:rsidRPr="003C02BD">
        <w:rPr>
          <w:rFonts w:cs="Arial"/>
          <w:b/>
          <w:noProof/>
          <w:sz w:val="14"/>
          <w:szCs w:val="14"/>
          <w:lang w:val="de-DE"/>
        </w:rPr>
        <w:t>Die CHG-MERIDIAN-Gruppe</w:t>
      </w:r>
    </w:p>
    <w:p w14:paraId="63620E21" w14:textId="77777777" w:rsidR="00651100" w:rsidRPr="003C02BD" w:rsidRDefault="00651100" w:rsidP="00651100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3C4F53C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 xml:space="preserve">Die CHG-MERIDIAN-Gruppe zählt zu den weltweit führenden hersteller- und bankenunabhängigen Anbietern von Technologie-Management in den Bereichen IT, Industrie und Healthcare. Mit rund 1.000 Mitarbeitern bietet die CHG-MERIDIAN-Gruppe eine ganzheitliche Betreuung der Technologie-Infrastruktur ihrer Kunden – vom Consulting über Financial- und Operational-Services bis zu den Remarketing-Services für die genutzten Geräte in zwei eigenen Technologie- und Servicezentren in Deutschland und Norwegen. </w:t>
      </w:r>
    </w:p>
    <w:p w14:paraId="7600D230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188C8203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>Die CHG-MERIDIAN-Gruppe bietet effizientes Technologie-Management für Großunternehmen, den Mittelstand und öffentliche Auftraggeber und betreut weltweit über 10.000 Kunden mit Technologie-Investitionen von mehr als 4,75 Milliarden Euro. Mit mehr als 15.000 Nutzern sorgt das onlinebasierte Technologie- und Service-Management-System TESMA</w:t>
      </w:r>
      <w:r w:rsidRPr="003C02BD">
        <w:rPr>
          <w:rFonts w:cs="Arial"/>
          <w:noProof/>
          <w:sz w:val="14"/>
          <w:szCs w:val="14"/>
          <w:vertAlign w:val="superscript"/>
        </w:rPr>
        <w:t>®</w:t>
      </w:r>
      <w:r w:rsidRPr="003C02BD">
        <w:rPr>
          <w:rFonts w:cs="Arial"/>
          <w:noProof/>
          <w:sz w:val="14"/>
          <w:szCs w:val="14"/>
        </w:rPr>
        <w:t xml:space="preserve"> für maximale Transparenz im Technologie-Controlling. Die CHG-MERIDIAN-Gruppe verfügt über eine weltweite Präsenz in 2</w:t>
      </w:r>
      <w:r>
        <w:rPr>
          <w:rFonts w:cs="Arial"/>
          <w:noProof/>
          <w:sz w:val="14"/>
          <w:szCs w:val="14"/>
        </w:rPr>
        <w:t>5</w:t>
      </w:r>
      <w:r w:rsidRPr="003C02BD">
        <w:rPr>
          <w:rFonts w:cs="Arial"/>
          <w:noProof/>
          <w:sz w:val="14"/>
          <w:szCs w:val="14"/>
        </w:rPr>
        <w:t xml:space="preserve"> Ländern. Hauptsitz ist Weingarten, Deutschland.</w:t>
      </w:r>
    </w:p>
    <w:p w14:paraId="61646941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6426DD58" w14:textId="77777777" w:rsidR="00651100" w:rsidRPr="00437855" w:rsidRDefault="00651100" w:rsidP="00154EA4">
      <w:pPr>
        <w:rPr>
          <w:szCs w:val="19"/>
          <w:lang w:val="de-DE"/>
        </w:rPr>
      </w:pPr>
      <w:r w:rsidRPr="003C02BD">
        <w:rPr>
          <w:rFonts w:cs="Arial"/>
          <w:noProof/>
          <w:sz w:val="14"/>
          <w:szCs w:val="14"/>
          <w:lang w:val="de-DE"/>
        </w:rPr>
        <w:t>Efficient Technology Managemen</w:t>
      </w:r>
      <w:r w:rsidRPr="003C02BD">
        <w:rPr>
          <w:rFonts w:cs="Arial"/>
          <w:noProof/>
          <w:spacing w:val="20"/>
          <w:sz w:val="14"/>
          <w:szCs w:val="14"/>
          <w:lang w:val="de-DE"/>
        </w:rPr>
        <w:t>t</w:t>
      </w:r>
      <w:r w:rsidRPr="003C02BD">
        <w:rPr>
          <w:rFonts w:cs="Arial"/>
          <w:noProof/>
          <w:spacing w:val="20"/>
          <w:sz w:val="14"/>
          <w:szCs w:val="14"/>
          <w:vertAlign w:val="superscript"/>
          <w:lang w:val="de-DE"/>
        </w:rPr>
        <w:t>®</w:t>
      </w:r>
      <w:r w:rsidRPr="003C02BD">
        <w:rPr>
          <w:rFonts w:cs="Arial"/>
          <w:noProof/>
          <w:sz w:val="14"/>
          <w:szCs w:val="14"/>
          <w:lang w:val="de-DE"/>
        </w:rPr>
        <w:t xml:space="preserve"> </w:t>
      </w:r>
    </w:p>
    <w:sectPr w:rsidR="00651100" w:rsidRPr="00437855" w:rsidSect="006A76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880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34D0" w14:textId="77777777" w:rsidR="009C2D91" w:rsidRDefault="009C2D91" w:rsidP="00193879">
      <w:pPr>
        <w:spacing w:line="240" w:lineRule="auto"/>
      </w:pPr>
      <w:r>
        <w:separator/>
      </w:r>
    </w:p>
  </w:endnote>
  <w:endnote w:type="continuationSeparator" w:id="0">
    <w:p w14:paraId="7AA27227" w14:textId="77777777" w:rsidR="009C2D91" w:rsidRDefault="009C2D91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12D3" w14:textId="57417E1E" w:rsidR="009C2D91" w:rsidRDefault="00A22FC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56CD31FD" wp14:editId="2B7C3672">
          <wp:simplePos x="0" y="0"/>
          <wp:positionH relativeFrom="margin">
            <wp:posOffset>0</wp:posOffset>
          </wp:positionH>
          <wp:positionV relativeFrom="paragraph">
            <wp:posOffset>590550</wp:posOffset>
          </wp:positionV>
          <wp:extent cx="2164715" cy="146050"/>
          <wp:effectExtent l="0" t="0" r="6985" b="6350"/>
          <wp:wrapThrough wrapText="bothSides">
            <wp:wrapPolygon edited="0">
              <wp:start x="0" y="0"/>
              <wp:lineTo x="0" y="19722"/>
              <wp:lineTo x="10645" y="19722"/>
              <wp:lineTo x="17298" y="19722"/>
              <wp:lineTo x="21480" y="19722"/>
              <wp:lineTo x="21480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AAFD" w14:textId="2B8A390B" w:rsidR="009C2D91" w:rsidRDefault="00A22FC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3117" behindDoc="0" locked="0" layoutInCell="1" allowOverlap="1" wp14:anchorId="7BDC6E11" wp14:editId="1CDED47B">
          <wp:simplePos x="0" y="0"/>
          <wp:positionH relativeFrom="margin">
            <wp:posOffset>0</wp:posOffset>
          </wp:positionH>
          <wp:positionV relativeFrom="paragraph">
            <wp:posOffset>586105</wp:posOffset>
          </wp:positionV>
          <wp:extent cx="2164715" cy="146050"/>
          <wp:effectExtent l="0" t="0" r="6985" b="6350"/>
          <wp:wrapThrough wrapText="bothSides">
            <wp:wrapPolygon edited="0">
              <wp:start x="0" y="0"/>
              <wp:lineTo x="0" y="19722"/>
              <wp:lineTo x="10645" y="19722"/>
              <wp:lineTo x="17298" y="19722"/>
              <wp:lineTo x="21480" y="19722"/>
              <wp:lineTo x="2148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AEDE" w14:textId="77777777" w:rsidR="009C2D91" w:rsidRDefault="009C2D91" w:rsidP="00193879">
      <w:pPr>
        <w:spacing w:line="240" w:lineRule="auto"/>
      </w:pPr>
      <w:r>
        <w:separator/>
      </w:r>
    </w:p>
  </w:footnote>
  <w:footnote w:type="continuationSeparator" w:id="0">
    <w:p w14:paraId="342FE7C6" w14:textId="77777777" w:rsidR="009C2D91" w:rsidRDefault="009C2D91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1BBD" w14:textId="77777777" w:rsidR="009C2D91" w:rsidRPr="003F430F" w:rsidRDefault="009C2D91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1A13D0A5" w14:textId="77777777" w:rsidR="009C2D91" w:rsidRPr="003F430F" w:rsidRDefault="009C2D91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0537F926" w14:textId="77777777" w:rsidR="009C2D91" w:rsidRPr="003F430F" w:rsidRDefault="009C2D91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4F5DEAEA" w14:textId="77777777" w:rsidR="009C2D91" w:rsidRPr="003F430F" w:rsidRDefault="009C2D91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6109F11E" w14:textId="23A35CBE" w:rsidR="009C2D91" w:rsidRPr="003F430F" w:rsidRDefault="009C2D91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>
      <w:fldChar w:fldCharType="begin"/>
    </w:r>
    <w:r w:rsidRPr="00356174">
      <w:rPr>
        <w:lang w:val="de-DE"/>
      </w:rPr>
      <w:instrText xml:space="preserve"> MERGEFIELD EFax \* MERGEFORMAT </w:instrText>
    </w:r>
    <w:r>
      <w:fldChar w:fldCharType="separate"/>
    </w:r>
    <w:r>
      <w:rPr>
        <w:noProof/>
        <w:lang w:val="de-DE"/>
      </w:rPr>
      <w:t>«EFax»</w:t>
    </w:r>
    <w:r>
      <w:rPr>
        <w:noProof/>
        <w:lang w:val="de-DE"/>
      </w:rPr>
      <w:fldChar w:fldCharType="end"/>
    </w:r>
  </w:p>
  <w:p w14:paraId="5573EB22" w14:textId="77777777" w:rsidR="009C2D91" w:rsidRPr="003F430F" w:rsidRDefault="009C2D91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B104C05" w14:textId="77777777" w:rsidR="009C2D91" w:rsidRPr="003F430F" w:rsidRDefault="009C2D91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B413F66" w14:textId="77777777" w:rsidR="009C2D91" w:rsidRPr="006A7DBA" w:rsidRDefault="009C2D91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3129EEE4" w14:textId="77653555" w:rsidR="009C2D91" w:rsidRDefault="00A22FC6" w:rsidP="00AE708B">
    <w:pPr>
      <w:pStyle w:val="Header"/>
      <w:rPr>
        <w:lang w:val="de-DE"/>
      </w:rPr>
    </w:pPr>
    <w:r>
      <w:rPr>
        <w:noProof/>
      </w:rPr>
      <w:drawing>
        <wp:anchor distT="0" distB="0" distL="114300" distR="114300" simplePos="0" relativeHeight="251651067" behindDoc="0" locked="0" layoutInCell="1" allowOverlap="1" wp14:anchorId="0AEB2F4E" wp14:editId="7CE85080">
          <wp:simplePos x="0" y="0"/>
          <wp:positionH relativeFrom="margin">
            <wp:posOffset>5128260</wp:posOffset>
          </wp:positionH>
          <wp:positionV relativeFrom="paragraph">
            <wp:posOffset>41910</wp:posOffset>
          </wp:positionV>
          <wp:extent cx="1080000" cy="360450"/>
          <wp:effectExtent l="0" t="0" r="6350" b="1905"/>
          <wp:wrapThrough wrapText="bothSides">
            <wp:wrapPolygon edited="0">
              <wp:start x="1144" y="0"/>
              <wp:lineTo x="0" y="3429"/>
              <wp:lineTo x="0" y="16000"/>
              <wp:lineTo x="762" y="20571"/>
              <wp:lineTo x="1144" y="20571"/>
              <wp:lineTo x="20202" y="20571"/>
              <wp:lineTo x="20584" y="20571"/>
              <wp:lineTo x="21346" y="16000"/>
              <wp:lineTo x="21346" y="3429"/>
              <wp:lineTo x="20202" y="0"/>
              <wp:lineTo x="1144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E7B91" w14:textId="77777777" w:rsidR="009C2D91" w:rsidRPr="00DA141B" w:rsidRDefault="009C2D91" w:rsidP="00AE708B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9C2D91" w:rsidRPr="007D7396" w14:paraId="1CFD77E3" w14:textId="77777777" w:rsidTr="007C30C3">
      <w:tc>
        <w:tcPr>
          <w:tcW w:w="2657" w:type="dxa"/>
          <w:hideMark/>
        </w:tcPr>
        <w:p w14:paraId="119B59BC" w14:textId="32486126" w:rsidR="009C2D91" w:rsidRPr="00846E06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>Datum</w:t>
          </w:r>
          <w:r w:rsidRPr="009C2D91">
            <w:rPr>
              <w:b/>
              <w:color w:val="6F6F6E"/>
              <w:sz w:val="14"/>
            </w:rPr>
            <w:t>: 26.0</w:t>
          </w:r>
          <w:r w:rsidR="007D7396">
            <w:rPr>
              <w:b/>
              <w:color w:val="6F6F6E"/>
              <w:sz w:val="14"/>
            </w:rPr>
            <w:t>2</w:t>
          </w:r>
          <w:r w:rsidRPr="009C2D91">
            <w:rPr>
              <w:b/>
              <w:color w:val="6F6F6E"/>
              <w:sz w:val="14"/>
            </w:rPr>
            <w:t>.</w:t>
          </w:r>
          <w:r w:rsidR="00FA00E4">
            <w:rPr>
              <w:b/>
              <w:color w:val="6F6F6E"/>
              <w:sz w:val="14"/>
            </w:rPr>
            <w:t>2020</w:t>
          </w:r>
        </w:p>
        <w:p w14:paraId="0FCE3C32" w14:textId="77777777" w:rsidR="009C2D91" w:rsidRPr="00846E06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3859EDA3" w14:textId="2A98F8F7" w:rsidR="009C2D91" w:rsidRPr="00846E06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proofErr w:type="spellStart"/>
          <w:r w:rsidRPr="00846E06">
            <w:rPr>
              <w:color w:val="6F6F6E"/>
              <w:sz w:val="14"/>
            </w:rPr>
            <w:t>Ihr</w:t>
          </w:r>
          <w:proofErr w:type="spellEnd"/>
          <w:r w:rsidRPr="00846E06">
            <w:rPr>
              <w:color w:val="6F6F6E"/>
              <w:sz w:val="14"/>
            </w:rPr>
            <w:t xml:space="preserve"> </w:t>
          </w:r>
          <w:proofErr w:type="spellStart"/>
          <w:r w:rsidRPr="00846E06">
            <w:rPr>
              <w:color w:val="6F6F6E"/>
              <w:sz w:val="14"/>
            </w:rPr>
            <w:t>Ansprechpartner</w:t>
          </w:r>
          <w:proofErr w:type="spellEnd"/>
          <w:r w:rsidRPr="00846E06">
            <w:rPr>
              <w:color w:val="6F6F6E"/>
              <w:sz w:val="14"/>
            </w:rPr>
            <w:t>:</w:t>
          </w:r>
        </w:p>
        <w:p w14:paraId="5EA71D82" w14:textId="77777777" w:rsidR="009C2D91" w:rsidRPr="00B574C1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B574C1">
            <w:rPr>
              <w:color w:val="6F6F6E"/>
              <w:sz w:val="14"/>
            </w:rPr>
            <w:t xml:space="preserve">Matthias Steybe </w:t>
          </w:r>
        </w:p>
        <w:p w14:paraId="4C23F78A" w14:textId="77777777" w:rsidR="009C2D91" w:rsidRPr="00F649D6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1ADC57E1" w14:textId="77777777" w:rsidR="009C2D91" w:rsidRPr="00846E06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846E06">
            <w:rPr>
              <w:color w:val="6F6F6E"/>
              <w:sz w:val="14"/>
              <w:lang w:val="de-DE"/>
            </w:rPr>
            <w:t>und Marketing</w:t>
          </w:r>
        </w:p>
        <w:p w14:paraId="1224180D" w14:textId="77777777" w:rsidR="009C2D91" w:rsidRPr="00846E06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0DBB5EE0" w14:textId="77777777" w:rsidR="009C2D91" w:rsidRPr="00B574C1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B574C1">
            <w:rPr>
              <w:color w:val="6F6F6E"/>
              <w:sz w:val="14"/>
              <w:lang w:val="de-DE"/>
            </w:rPr>
            <w:t>Franz-Beer-Straße 111</w:t>
          </w:r>
        </w:p>
        <w:p w14:paraId="68337B08" w14:textId="77777777" w:rsidR="009C2D91" w:rsidRPr="0065673F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1A03E2EF" w14:textId="77777777" w:rsidR="009C2D91" w:rsidRPr="0065673F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2225BC6C" w14:textId="77777777" w:rsidR="009C2D91" w:rsidRPr="0065673F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1CBA4DA8" w14:textId="77777777" w:rsidR="009C2D91" w:rsidRPr="0065673F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Fax</w:t>
          </w:r>
          <w:r w:rsidRPr="0065673F">
            <w:rPr>
              <w:color w:val="6F6F6E"/>
              <w:sz w:val="14"/>
              <w:lang w:val="de-DE"/>
            </w:rPr>
            <w:t xml:space="preserve"> +49 751 503-7248</w:t>
          </w:r>
        </w:p>
        <w:p w14:paraId="3241F861" w14:textId="77777777" w:rsidR="009C2D91" w:rsidRPr="00EC67E1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Mobil</w:t>
          </w:r>
          <w:r w:rsidRPr="0065673F">
            <w:rPr>
              <w:color w:val="6F6F6E"/>
              <w:sz w:val="14"/>
              <w:lang w:val="de-DE"/>
            </w:rPr>
            <w:t xml:space="preserve"> </w:t>
          </w:r>
          <w:r w:rsidRPr="00EC67E1">
            <w:rPr>
              <w:color w:val="6F6F6E"/>
              <w:sz w:val="14"/>
              <w:lang w:val="de-DE"/>
            </w:rPr>
            <w:t xml:space="preserve">+49 172 667-1341 </w:t>
          </w:r>
        </w:p>
        <w:p w14:paraId="27E26C9E" w14:textId="26D07200" w:rsidR="009C2D91" w:rsidRPr="00DC5230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matthias.steybe@chg-</w:t>
          </w:r>
          <w:r w:rsidRPr="00DC5230">
            <w:rPr>
              <w:color w:val="6F6F6E"/>
              <w:sz w:val="14"/>
              <w:lang w:val="de-DE"/>
            </w:rPr>
            <w:t>meridian.de</w:t>
          </w:r>
        </w:p>
        <w:p w14:paraId="346DB8E6" w14:textId="77777777" w:rsidR="009C2D91" w:rsidRPr="00965133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705B1EAD" w14:textId="77777777" w:rsidR="009C2D91" w:rsidRPr="00965133" w:rsidRDefault="009C2D91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72B4CBDB" w14:textId="77777777" w:rsidR="009C2D91" w:rsidRPr="00965133" w:rsidRDefault="009C2D91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42ED0586" w14:textId="77777777" w:rsidR="009C2D91" w:rsidRPr="00965133" w:rsidRDefault="009C2D91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19F9B927" w14:textId="77777777" w:rsidR="009C2D91" w:rsidRPr="00965133" w:rsidRDefault="009C2D91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1C40CDFC" w14:textId="77777777" w:rsidR="009C2D91" w:rsidRPr="00965133" w:rsidRDefault="009C2D91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D2AF497" w14:textId="32E2EF1D" w:rsidR="009C2D91" w:rsidRPr="00277562" w:rsidRDefault="00A22FC6" w:rsidP="00154F03">
    <w:pPr>
      <w:pStyle w:val="Heading2"/>
      <w:rPr>
        <w:lang w:val="de-DE"/>
      </w:rPr>
    </w:pPr>
    <w:r>
      <w:rPr>
        <w:noProof/>
      </w:rPr>
      <w:drawing>
        <wp:anchor distT="0" distB="0" distL="114300" distR="114300" simplePos="0" relativeHeight="251652092" behindDoc="0" locked="0" layoutInCell="1" allowOverlap="1" wp14:anchorId="6263D73A" wp14:editId="429A4201">
          <wp:simplePos x="0" y="0"/>
          <wp:positionH relativeFrom="margin">
            <wp:posOffset>5102860</wp:posOffset>
          </wp:positionH>
          <wp:positionV relativeFrom="paragraph">
            <wp:posOffset>3810</wp:posOffset>
          </wp:positionV>
          <wp:extent cx="1080000" cy="360450"/>
          <wp:effectExtent l="0" t="0" r="6350" b="1905"/>
          <wp:wrapThrough wrapText="bothSides">
            <wp:wrapPolygon edited="0">
              <wp:start x="1144" y="0"/>
              <wp:lineTo x="0" y="3429"/>
              <wp:lineTo x="0" y="16000"/>
              <wp:lineTo x="762" y="20571"/>
              <wp:lineTo x="1144" y="20571"/>
              <wp:lineTo x="20202" y="20571"/>
              <wp:lineTo x="20584" y="20571"/>
              <wp:lineTo x="21346" y="16000"/>
              <wp:lineTo x="21346" y="3429"/>
              <wp:lineTo x="20202" y="0"/>
              <wp:lineTo x="1144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D91" w:rsidRPr="00426275">
      <w:rPr>
        <w:b w:val="0"/>
        <w:lang w:val="de-DE"/>
      </w:rPr>
      <w:t xml:space="preserve">PRESSEMITTEILUNG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684"/>
    <w:multiLevelType w:val="hybridMultilevel"/>
    <w:tmpl w:val="A052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32F59"/>
    <w:multiLevelType w:val="hybridMultilevel"/>
    <w:tmpl w:val="E684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BD"/>
    <w:rsid w:val="000045D2"/>
    <w:rsid w:val="00005023"/>
    <w:rsid w:val="00010D89"/>
    <w:rsid w:val="00011579"/>
    <w:rsid w:val="00016FCB"/>
    <w:rsid w:val="000170FA"/>
    <w:rsid w:val="000269AA"/>
    <w:rsid w:val="00043BDA"/>
    <w:rsid w:val="00045FB2"/>
    <w:rsid w:val="000555D8"/>
    <w:rsid w:val="000557E9"/>
    <w:rsid w:val="000641CE"/>
    <w:rsid w:val="000728EF"/>
    <w:rsid w:val="000745C5"/>
    <w:rsid w:val="00080DB5"/>
    <w:rsid w:val="000A220D"/>
    <w:rsid w:val="000B308D"/>
    <w:rsid w:val="000B4F6D"/>
    <w:rsid w:val="000C1041"/>
    <w:rsid w:val="000D4160"/>
    <w:rsid w:val="000E0A19"/>
    <w:rsid w:val="000E0AA7"/>
    <w:rsid w:val="000E10B1"/>
    <w:rsid w:val="000E2EF0"/>
    <w:rsid w:val="000E3B33"/>
    <w:rsid w:val="000E4409"/>
    <w:rsid w:val="000E6492"/>
    <w:rsid w:val="0010005D"/>
    <w:rsid w:val="00101A4A"/>
    <w:rsid w:val="00105BDB"/>
    <w:rsid w:val="00106D2E"/>
    <w:rsid w:val="00107A97"/>
    <w:rsid w:val="00107EA9"/>
    <w:rsid w:val="00111F44"/>
    <w:rsid w:val="00123173"/>
    <w:rsid w:val="00124E25"/>
    <w:rsid w:val="00127901"/>
    <w:rsid w:val="00133676"/>
    <w:rsid w:val="00152059"/>
    <w:rsid w:val="00154EA4"/>
    <w:rsid w:val="00154F03"/>
    <w:rsid w:val="00162643"/>
    <w:rsid w:val="0016366C"/>
    <w:rsid w:val="00170FCA"/>
    <w:rsid w:val="0017335B"/>
    <w:rsid w:val="0018436F"/>
    <w:rsid w:val="00184C0C"/>
    <w:rsid w:val="001904F1"/>
    <w:rsid w:val="00190FAA"/>
    <w:rsid w:val="00193528"/>
    <w:rsid w:val="00193879"/>
    <w:rsid w:val="001A3709"/>
    <w:rsid w:val="001A5394"/>
    <w:rsid w:val="001A5BAE"/>
    <w:rsid w:val="001C10A8"/>
    <w:rsid w:val="001C1C71"/>
    <w:rsid w:val="001C4F4D"/>
    <w:rsid w:val="001C6BA8"/>
    <w:rsid w:val="001C7E73"/>
    <w:rsid w:val="001D0E7E"/>
    <w:rsid w:val="001D4D31"/>
    <w:rsid w:val="001D775C"/>
    <w:rsid w:val="001E1E6A"/>
    <w:rsid w:val="001F1810"/>
    <w:rsid w:val="001F3DBF"/>
    <w:rsid w:val="001F6D06"/>
    <w:rsid w:val="0020108D"/>
    <w:rsid w:val="00201E88"/>
    <w:rsid w:val="0020291D"/>
    <w:rsid w:val="002071BC"/>
    <w:rsid w:val="002075BD"/>
    <w:rsid w:val="002126B5"/>
    <w:rsid w:val="002164BA"/>
    <w:rsid w:val="00217B98"/>
    <w:rsid w:val="0022281A"/>
    <w:rsid w:val="00226F0D"/>
    <w:rsid w:val="002312C1"/>
    <w:rsid w:val="00236422"/>
    <w:rsid w:val="002374BD"/>
    <w:rsid w:val="00241D1F"/>
    <w:rsid w:val="002431C6"/>
    <w:rsid w:val="00244D7E"/>
    <w:rsid w:val="00247643"/>
    <w:rsid w:val="00247CFA"/>
    <w:rsid w:val="00250D99"/>
    <w:rsid w:val="00255E2E"/>
    <w:rsid w:val="002577DE"/>
    <w:rsid w:val="00260EF6"/>
    <w:rsid w:val="00270CE1"/>
    <w:rsid w:val="00275AC8"/>
    <w:rsid w:val="00277562"/>
    <w:rsid w:val="00284009"/>
    <w:rsid w:val="0028593F"/>
    <w:rsid w:val="00285E50"/>
    <w:rsid w:val="00287C0B"/>
    <w:rsid w:val="00294B2F"/>
    <w:rsid w:val="002B09B1"/>
    <w:rsid w:val="002B3C4A"/>
    <w:rsid w:val="002C127D"/>
    <w:rsid w:val="002D2798"/>
    <w:rsid w:val="002D401A"/>
    <w:rsid w:val="002E5D2E"/>
    <w:rsid w:val="002F22FC"/>
    <w:rsid w:val="002F3176"/>
    <w:rsid w:val="002F3987"/>
    <w:rsid w:val="002F5881"/>
    <w:rsid w:val="00304CED"/>
    <w:rsid w:val="00306A86"/>
    <w:rsid w:val="00313FE9"/>
    <w:rsid w:val="003140CE"/>
    <w:rsid w:val="003206AE"/>
    <w:rsid w:val="00321D11"/>
    <w:rsid w:val="003226C2"/>
    <w:rsid w:val="0032334C"/>
    <w:rsid w:val="00323B21"/>
    <w:rsid w:val="00337318"/>
    <w:rsid w:val="00342412"/>
    <w:rsid w:val="00343A4A"/>
    <w:rsid w:val="00346F15"/>
    <w:rsid w:val="003473D1"/>
    <w:rsid w:val="003475CD"/>
    <w:rsid w:val="00354E49"/>
    <w:rsid w:val="00355F1B"/>
    <w:rsid w:val="00356174"/>
    <w:rsid w:val="00356350"/>
    <w:rsid w:val="00361895"/>
    <w:rsid w:val="00362C64"/>
    <w:rsid w:val="00364AF8"/>
    <w:rsid w:val="003673D4"/>
    <w:rsid w:val="003713D6"/>
    <w:rsid w:val="00375FD1"/>
    <w:rsid w:val="00376FBB"/>
    <w:rsid w:val="00380E99"/>
    <w:rsid w:val="00381BF9"/>
    <w:rsid w:val="003825FD"/>
    <w:rsid w:val="00383AE4"/>
    <w:rsid w:val="00385A5E"/>
    <w:rsid w:val="00387D7C"/>
    <w:rsid w:val="003908A2"/>
    <w:rsid w:val="003939DB"/>
    <w:rsid w:val="00394D93"/>
    <w:rsid w:val="0039767F"/>
    <w:rsid w:val="003A488C"/>
    <w:rsid w:val="003A5CEA"/>
    <w:rsid w:val="003B0F32"/>
    <w:rsid w:val="003B3BAE"/>
    <w:rsid w:val="003B4F68"/>
    <w:rsid w:val="003B6F92"/>
    <w:rsid w:val="003B7A6B"/>
    <w:rsid w:val="003C00F6"/>
    <w:rsid w:val="003C02BD"/>
    <w:rsid w:val="003C0C81"/>
    <w:rsid w:val="003D00C6"/>
    <w:rsid w:val="003F164A"/>
    <w:rsid w:val="003F3245"/>
    <w:rsid w:val="003F40DE"/>
    <w:rsid w:val="003F430F"/>
    <w:rsid w:val="004026F4"/>
    <w:rsid w:val="00403AB2"/>
    <w:rsid w:val="00424515"/>
    <w:rsid w:val="00426275"/>
    <w:rsid w:val="00430285"/>
    <w:rsid w:val="004326BB"/>
    <w:rsid w:val="00435C48"/>
    <w:rsid w:val="00437855"/>
    <w:rsid w:val="004409CF"/>
    <w:rsid w:val="00441D41"/>
    <w:rsid w:val="00442788"/>
    <w:rsid w:val="004514C6"/>
    <w:rsid w:val="00451A60"/>
    <w:rsid w:val="004553F1"/>
    <w:rsid w:val="00462495"/>
    <w:rsid w:val="004626A9"/>
    <w:rsid w:val="004776E5"/>
    <w:rsid w:val="00483C35"/>
    <w:rsid w:val="0048556D"/>
    <w:rsid w:val="00495963"/>
    <w:rsid w:val="004969E0"/>
    <w:rsid w:val="00497A0E"/>
    <w:rsid w:val="004B292A"/>
    <w:rsid w:val="004C1053"/>
    <w:rsid w:val="004D29C2"/>
    <w:rsid w:val="004D440D"/>
    <w:rsid w:val="004D5BC0"/>
    <w:rsid w:val="004D7F31"/>
    <w:rsid w:val="004E10ED"/>
    <w:rsid w:val="004E2187"/>
    <w:rsid w:val="004F37EC"/>
    <w:rsid w:val="004F4D3B"/>
    <w:rsid w:val="004F7A21"/>
    <w:rsid w:val="005002DE"/>
    <w:rsid w:val="00502AD2"/>
    <w:rsid w:val="00505980"/>
    <w:rsid w:val="005067DF"/>
    <w:rsid w:val="00514358"/>
    <w:rsid w:val="005160EE"/>
    <w:rsid w:val="00532C7A"/>
    <w:rsid w:val="00533A31"/>
    <w:rsid w:val="00542A99"/>
    <w:rsid w:val="00543D6B"/>
    <w:rsid w:val="00547060"/>
    <w:rsid w:val="0055206F"/>
    <w:rsid w:val="00552388"/>
    <w:rsid w:val="005563C4"/>
    <w:rsid w:val="00557008"/>
    <w:rsid w:val="0056499E"/>
    <w:rsid w:val="005652BB"/>
    <w:rsid w:val="0056554A"/>
    <w:rsid w:val="00565E08"/>
    <w:rsid w:val="00567BFC"/>
    <w:rsid w:val="00567D3C"/>
    <w:rsid w:val="0057093D"/>
    <w:rsid w:val="005751E7"/>
    <w:rsid w:val="005762E8"/>
    <w:rsid w:val="005865AA"/>
    <w:rsid w:val="00586D95"/>
    <w:rsid w:val="0059382B"/>
    <w:rsid w:val="00595777"/>
    <w:rsid w:val="005A3A76"/>
    <w:rsid w:val="005B6EEB"/>
    <w:rsid w:val="005C4969"/>
    <w:rsid w:val="005C54F4"/>
    <w:rsid w:val="005C66FE"/>
    <w:rsid w:val="005C765A"/>
    <w:rsid w:val="005D0D43"/>
    <w:rsid w:val="005D1E40"/>
    <w:rsid w:val="005D49DC"/>
    <w:rsid w:val="005E21FA"/>
    <w:rsid w:val="005E28EC"/>
    <w:rsid w:val="005E2F57"/>
    <w:rsid w:val="005E4BBD"/>
    <w:rsid w:val="005F1057"/>
    <w:rsid w:val="005F2906"/>
    <w:rsid w:val="0060264D"/>
    <w:rsid w:val="00602EAE"/>
    <w:rsid w:val="00610F82"/>
    <w:rsid w:val="006120F3"/>
    <w:rsid w:val="0061211F"/>
    <w:rsid w:val="00620073"/>
    <w:rsid w:val="006243BA"/>
    <w:rsid w:val="00630C12"/>
    <w:rsid w:val="00640A78"/>
    <w:rsid w:val="006432AC"/>
    <w:rsid w:val="00644F00"/>
    <w:rsid w:val="00646C7B"/>
    <w:rsid w:val="00651100"/>
    <w:rsid w:val="00654D2C"/>
    <w:rsid w:val="00655129"/>
    <w:rsid w:val="006565CD"/>
    <w:rsid w:val="0065673F"/>
    <w:rsid w:val="006576B3"/>
    <w:rsid w:val="00657C52"/>
    <w:rsid w:val="00660FD7"/>
    <w:rsid w:val="00661129"/>
    <w:rsid w:val="006656D0"/>
    <w:rsid w:val="0066580C"/>
    <w:rsid w:val="0067404E"/>
    <w:rsid w:val="00677E1C"/>
    <w:rsid w:val="0068766D"/>
    <w:rsid w:val="006A762F"/>
    <w:rsid w:val="006A78A1"/>
    <w:rsid w:val="006A7DBA"/>
    <w:rsid w:val="006C1B83"/>
    <w:rsid w:val="006C79F8"/>
    <w:rsid w:val="006D2792"/>
    <w:rsid w:val="006D3680"/>
    <w:rsid w:val="006D4F79"/>
    <w:rsid w:val="006E5A76"/>
    <w:rsid w:val="006F3193"/>
    <w:rsid w:val="007042F9"/>
    <w:rsid w:val="00707AC3"/>
    <w:rsid w:val="00716ED4"/>
    <w:rsid w:val="00727722"/>
    <w:rsid w:val="007278AF"/>
    <w:rsid w:val="00727B2F"/>
    <w:rsid w:val="007349B8"/>
    <w:rsid w:val="00734CC1"/>
    <w:rsid w:val="00742180"/>
    <w:rsid w:val="00746B17"/>
    <w:rsid w:val="007509B7"/>
    <w:rsid w:val="00752DCD"/>
    <w:rsid w:val="00755C11"/>
    <w:rsid w:val="00761D6A"/>
    <w:rsid w:val="00772217"/>
    <w:rsid w:val="00772EC2"/>
    <w:rsid w:val="007765FA"/>
    <w:rsid w:val="0078012F"/>
    <w:rsid w:val="007801B5"/>
    <w:rsid w:val="00782B47"/>
    <w:rsid w:val="00784E4C"/>
    <w:rsid w:val="00784F23"/>
    <w:rsid w:val="00786936"/>
    <w:rsid w:val="007906E4"/>
    <w:rsid w:val="00790A30"/>
    <w:rsid w:val="00790D39"/>
    <w:rsid w:val="007918A9"/>
    <w:rsid w:val="00792CE5"/>
    <w:rsid w:val="007A3235"/>
    <w:rsid w:val="007A4898"/>
    <w:rsid w:val="007A48AD"/>
    <w:rsid w:val="007A78CA"/>
    <w:rsid w:val="007B14DC"/>
    <w:rsid w:val="007B3132"/>
    <w:rsid w:val="007B5DFA"/>
    <w:rsid w:val="007C1577"/>
    <w:rsid w:val="007C30C3"/>
    <w:rsid w:val="007C5FA8"/>
    <w:rsid w:val="007D2BDB"/>
    <w:rsid w:val="007D7396"/>
    <w:rsid w:val="007E4705"/>
    <w:rsid w:val="007F0B76"/>
    <w:rsid w:val="007F39F8"/>
    <w:rsid w:val="007F4A24"/>
    <w:rsid w:val="007F79DA"/>
    <w:rsid w:val="00803C33"/>
    <w:rsid w:val="00810342"/>
    <w:rsid w:val="0081089B"/>
    <w:rsid w:val="00812FFD"/>
    <w:rsid w:val="00815256"/>
    <w:rsid w:val="008169AA"/>
    <w:rsid w:val="00821494"/>
    <w:rsid w:val="0082613C"/>
    <w:rsid w:val="00827E73"/>
    <w:rsid w:val="00832B86"/>
    <w:rsid w:val="00833B8E"/>
    <w:rsid w:val="00834FDD"/>
    <w:rsid w:val="008414C4"/>
    <w:rsid w:val="00846E06"/>
    <w:rsid w:val="00852F49"/>
    <w:rsid w:val="00860F6D"/>
    <w:rsid w:val="0086434A"/>
    <w:rsid w:val="008734ED"/>
    <w:rsid w:val="008746ED"/>
    <w:rsid w:val="00875DFF"/>
    <w:rsid w:val="008820FF"/>
    <w:rsid w:val="00883424"/>
    <w:rsid w:val="00884152"/>
    <w:rsid w:val="008843E3"/>
    <w:rsid w:val="00884903"/>
    <w:rsid w:val="00886E8D"/>
    <w:rsid w:val="0089169F"/>
    <w:rsid w:val="0089287E"/>
    <w:rsid w:val="008A094F"/>
    <w:rsid w:val="008A2F03"/>
    <w:rsid w:val="008A6D88"/>
    <w:rsid w:val="008B6294"/>
    <w:rsid w:val="008B71D9"/>
    <w:rsid w:val="008C1A77"/>
    <w:rsid w:val="008C3CE7"/>
    <w:rsid w:val="008D15E4"/>
    <w:rsid w:val="008D7477"/>
    <w:rsid w:val="008D7630"/>
    <w:rsid w:val="008E503E"/>
    <w:rsid w:val="008F6E40"/>
    <w:rsid w:val="00902CA3"/>
    <w:rsid w:val="00903604"/>
    <w:rsid w:val="00904949"/>
    <w:rsid w:val="00907CDE"/>
    <w:rsid w:val="00907CFC"/>
    <w:rsid w:val="00912DBF"/>
    <w:rsid w:val="00925747"/>
    <w:rsid w:val="00926998"/>
    <w:rsid w:val="00927826"/>
    <w:rsid w:val="00931F37"/>
    <w:rsid w:val="009353CE"/>
    <w:rsid w:val="0094089D"/>
    <w:rsid w:val="00941DBB"/>
    <w:rsid w:val="00943AA0"/>
    <w:rsid w:val="009522B2"/>
    <w:rsid w:val="00965133"/>
    <w:rsid w:val="00980A73"/>
    <w:rsid w:val="00991102"/>
    <w:rsid w:val="009911AE"/>
    <w:rsid w:val="00996371"/>
    <w:rsid w:val="00997B30"/>
    <w:rsid w:val="009A01EB"/>
    <w:rsid w:val="009B02E9"/>
    <w:rsid w:val="009B1B4C"/>
    <w:rsid w:val="009B1C42"/>
    <w:rsid w:val="009B6156"/>
    <w:rsid w:val="009B63E5"/>
    <w:rsid w:val="009B64E5"/>
    <w:rsid w:val="009B70BE"/>
    <w:rsid w:val="009C2D91"/>
    <w:rsid w:val="009C4B1F"/>
    <w:rsid w:val="009D0E2E"/>
    <w:rsid w:val="009D6CDC"/>
    <w:rsid w:val="009E75D8"/>
    <w:rsid w:val="009E7907"/>
    <w:rsid w:val="009F0834"/>
    <w:rsid w:val="009F2108"/>
    <w:rsid w:val="00A078D9"/>
    <w:rsid w:val="00A1119D"/>
    <w:rsid w:val="00A13433"/>
    <w:rsid w:val="00A17E1B"/>
    <w:rsid w:val="00A22FC6"/>
    <w:rsid w:val="00A25DE5"/>
    <w:rsid w:val="00A267AA"/>
    <w:rsid w:val="00A34ABA"/>
    <w:rsid w:val="00A40D1E"/>
    <w:rsid w:val="00A4166A"/>
    <w:rsid w:val="00A42853"/>
    <w:rsid w:val="00A42DD2"/>
    <w:rsid w:val="00A44697"/>
    <w:rsid w:val="00A4614F"/>
    <w:rsid w:val="00A53ECA"/>
    <w:rsid w:val="00A60CE3"/>
    <w:rsid w:val="00A71DC0"/>
    <w:rsid w:val="00A731B0"/>
    <w:rsid w:val="00A75422"/>
    <w:rsid w:val="00A80109"/>
    <w:rsid w:val="00A81C13"/>
    <w:rsid w:val="00A86448"/>
    <w:rsid w:val="00A872BD"/>
    <w:rsid w:val="00A87D95"/>
    <w:rsid w:val="00A93BB6"/>
    <w:rsid w:val="00A9538D"/>
    <w:rsid w:val="00A9570F"/>
    <w:rsid w:val="00A96C2D"/>
    <w:rsid w:val="00AA14FC"/>
    <w:rsid w:val="00AA283B"/>
    <w:rsid w:val="00AA3DC7"/>
    <w:rsid w:val="00AA6D5B"/>
    <w:rsid w:val="00AB24E3"/>
    <w:rsid w:val="00AB2FD5"/>
    <w:rsid w:val="00AC158E"/>
    <w:rsid w:val="00AC3C3E"/>
    <w:rsid w:val="00AC3E34"/>
    <w:rsid w:val="00AC4677"/>
    <w:rsid w:val="00AD0DD5"/>
    <w:rsid w:val="00AD6242"/>
    <w:rsid w:val="00AD65F4"/>
    <w:rsid w:val="00AD777C"/>
    <w:rsid w:val="00AE440C"/>
    <w:rsid w:val="00AE58AD"/>
    <w:rsid w:val="00AE708B"/>
    <w:rsid w:val="00AE7243"/>
    <w:rsid w:val="00B15E1E"/>
    <w:rsid w:val="00B20AC8"/>
    <w:rsid w:val="00B302C1"/>
    <w:rsid w:val="00B36D97"/>
    <w:rsid w:val="00B40AAF"/>
    <w:rsid w:val="00B45793"/>
    <w:rsid w:val="00B5109E"/>
    <w:rsid w:val="00B517FE"/>
    <w:rsid w:val="00B537C1"/>
    <w:rsid w:val="00B53C84"/>
    <w:rsid w:val="00B54AF6"/>
    <w:rsid w:val="00B55399"/>
    <w:rsid w:val="00B565FE"/>
    <w:rsid w:val="00B574C1"/>
    <w:rsid w:val="00B57EF4"/>
    <w:rsid w:val="00B57FCC"/>
    <w:rsid w:val="00B61A3B"/>
    <w:rsid w:val="00B63B01"/>
    <w:rsid w:val="00B73D82"/>
    <w:rsid w:val="00B749EC"/>
    <w:rsid w:val="00B77EB2"/>
    <w:rsid w:val="00B82DA2"/>
    <w:rsid w:val="00B866CE"/>
    <w:rsid w:val="00B86B7F"/>
    <w:rsid w:val="00B86EB9"/>
    <w:rsid w:val="00B976E6"/>
    <w:rsid w:val="00BA1A36"/>
    <w:rsid w:val="00BA61A5"/>
    <w:rsid w:val="00BB28FE"/>
    <w:rsid w:val="00BB703A"/>
    <w:rsid w:val="00BC23A3"/>
    <w:rsid w:val="00BC4603"/>
    <w:rsid w:val="00BC6436"/>
    <w:rsid w:val="00BC78FD"/>
    <w:rsid w:val="00BD315C"/>
    <w:rsid w:val="00BD627D"/>
    <w:rsid w:val="00BD7A1A"/>
    <w:rsid w:val="00BE50FD"/>
    <w:rsid w:val="00BF0386"/>
    <w:rsid w:val="00BF39C0"/>
    <w:rsid w:val="00BF4306"/>
    <w:rsid w:val="00C03C7B"/>
    <w:rsid w:val="00C11284"/>
    <w:rsid w:val="00C14651"/>
    <w:rsid w:val="00C228C5"/>
    <w:rsid w:val="00C26AE5"/>
    <w:rsid w:val="00C32462"/>
    <w:rsid w:val="00C40FC1"/>
    <w:rsid w:val="00C43758"/>
    <w:rsid w:val="00C43D4B"/>
    <w:rsid w:val="00C4584C"/>
    <w:rsid w:val="00C45A4A"/>
    <w:rsid w:val="00C47475"/>
    <w:rsid w:val="00C527D9"/>
    <w:rsid w:val="00C52C8F"/>
    <w:rsid w:val="00C53172"/>
    <w:rsid w:val="00C64BF9"/>
    <w:rsid w:val="00C669EF"/>
    <w:rsid w:val="00C671D8"/>
    <w:rsid w:val="00C70AF1"/>
    <w:rsid w:val="00C748E2"/>
    <w:rsid w:val="00C77194"/>
    <w:rsid w:val="00C9056A"/>
    <w:rsid w:val="00C924A5"/>
    <w:rsid w:val="00C96A81"/>
    <w:rsid w:val="00CA0BFF"/>
    <w:rsid w:val="00CA3999"/>
    <w:rsid w:val="00CA5430"/>
    <w:rsid w:val="00CB063B"/>
    <w:rsid w:val="00CB5685"/>
    <w:rsid w:val="00CB6438"/>
    <w:rsid w:val="00CB77E0"/>
    <w:rsid w:val="00CB793C"/>
    <w:rsid w:val="00CD0B30"/>
    <w:rsid w:val="00CD338F"/>
    <w:rsid w:val="00CD4CB8"/>
    <w:rsid w:val="00CD78BD"/>
    <w:rsid w:val="00CE6CCA"/>
    <w:rsid w:val="00CF5A3A"/>
    <w:rsid w:val="00CF7190"/>
    <w:rsid w:val="00D01E2B"/>
    <w:rsid w:val="00D03E2B"/>
    <w:rsid w:val="00D062D7"/>
    <w:rsid w:val="00D11049"/>
    <w:rsid w:val="00D119F8"/>
    <w:rsid w:val="00D130B4"/>
    <w:rsid w:val="00D32CCD"/>
    <w:rsid w:val="00D43C59"/>
    <w:rsid w:val="00D452BA"/>
    <w:rsid w:val="00D456A0"/>
    <w:rsid w:val="00D52C65"/>
    <w:rsid w:val="00D60475"/>
    <w:rsid w:val="00D64687"/>
    <w:rsid w:val="00D648C1"/>
    <w:rsid w:val="00D64E64"/>
    <w:rsid w:val="00D65390"/>
    <w:rsid w:val="00D76187"/>
    <w:rsid w:val="00D82FA5"/>
    <w:rsid w:val="00D85211"/>
    <w:rsid w:val="00D878BD"/>
    <w:rsid w:val="00DA0B31"/>
    <w:rsid w:val="00DA141B"/>
    <w:rsid w:val="00DA6550"/>
    <w:rsid w:val="00DC20F5"/>
    <w:rsid w:val="00DC2CD2"/>
    <w:rsid w:val="00DC5230"/>
    <w:rsid w:val="00DC5344"/>
    <w:rsid w:val="00DC6EB3"/>
    <w:rsid w:val="00DC7AF4"/>
    <w:rsid w:val="00DD09BD"/>
    <w:rsid w:val="00DD3F2A"/>
    <w:rsid w:val="00DE7B35"/>
    <w:rsid w:val="00DF0EBF"/>
    <w:rsid w:val="00DF17D6"/>
    <w:rsid w:val="00DF2259"/>
    <w:rsid w:val="00DF79DD"/>
    <w:rsid w:val="00DF7C28"/>
    <w:rsid w:val="00E01EB3"/>
    <w:rsid w:val="00E02288"/>
    <w:rsid w:val="00E030CA"/>
    <w:rsid w:val="00E04E02"/>
    <w:rsid w:val="00E056C5"/>
    <w:rsid w:val="00E069AD"/>
    <w:rsid w:val="00E16181"/>
    <w:rsid w:val="00E21BC1"/>
    <w:rsid w:val="00E2230F"/>
    <w:rsid w:val="00E225A4"/>
    <w:rsid w:val="00E23AC7"/>
    <w:rsid w:val="00E316E1"/>
    <w:rsid w:val="00E45873"/>
    <w:rsid w:val="00E51157"/>
    <w:rsid w:val="00E51881"/>
    <w:rsid w:val="00E54E35"/>
    <w:rsid w:val="00E56030"/>
    <w:rsid w:val="00E576A3"/>
    <w:rsid w:val="00E61C32"/>
    <w:rsid w:val="00E63B4E"/>
    <w:rsid w:val="00E646B1"/>
    <w:rsid w:val="00E67767"/>
    <w:rsid w:val="00E71B7E"/>
    <w:rsid w:val="00E725B7"/>
    <w:rsid w:val="00E7764D"/>
    <w:rsid w:val="00E77FE6"/>
    <w:rsid w:val="00E847BD"/>
    <w:rsid w:val="00E92428"/>
    <w:rsid w:val="00E95F6E"/>
    <w:rsid w:val="00EA008E"/>
    <w:rsid w:val="00EA16F2"/>
    <w:rsid w:val="00EB4CDA"/>
    <w:rsid w:val="00EB56A8"/>
    <w:rsid w:val="00EB6282"/>
    <w:rsid w:val="00EB6F54"/>
    <w:rsid w:val="00EB7953"/>
    <w:rsid w:val="00EC1265"/>
    <w:rsid w:val="00EC3674"/>
    <w:rsid w:val="00EC4F4F"/>
    <w:rsid w:val="00EC67E1"/>
    <w:rsid w:val="00EC7545"/>
    <w:rsid w:val="00ED6126"/>
    <w:rsid w:val="00ED6A85"/>
    <w:rsid w:val="00EE2E9E"/>
    <w:rsid w:val="00EE59CF"/>
    <w:rsid w:val="00EF0285"/>
    <w:rsid w:val="00EF532B"/>
    <w:rsid w:val="00F0178B"/>
    <w:rsid w:val="00F06B68"/>
    <w:rsid w:val="00F12DE2"/>
    <w:rsid w:val="00F154D9"/>
    <w:rsid w:val="00F206A7"/>
    <w:rsid w:val="00F21D8D"/>
    <w:rsid w:val="00F22E6C"/>
    <w:rsid w:val="00F2682E"/>
    <w:rsid w:val="00F271DD"/>
    <w:rsid w:val="00F2791E"/>
    <w:rsid w:val="00F30CDA"/>
    <w:rsid w:val="00F441D3"/>
    <w:rsid w:val="00F45BE5"/>
    <w:rsid w:val="00F50FD5"/>
    <w:rsid w:val="00F56399"/>
    <w:rsid w:val="00F57440"/>
    <w:rsid w:val="00F574E9"/>
    <w:rsid w:val="00F614F3"/>
    <w:rsid w:val="00F63578"/>
    <w:rsid w:val="00F649D6"/>
    <w:rsid w:val="00F71466"/>
    <w:rsid w:val="00F7659E"/>
    <w:rsid w:val="00F8342E"/>
    <w:rsid w:val="00F845BC"/>
    <w:rsid w:val="00F90CDE"/>
    <w:rsid w:val="00F95B76"/>
    <w:rsid w:val="00FA00E4"/>
    <w:rsid w:val="00FC2ED5"/>
    <w:rsid w:val="00FC434A"/>
    <w:rsid w:val="00FC4D62"/>
    <w:rsid w:val="00FC5098"/>
    <w:rsid w:val="00FC7ABD"/>
    <w:rsid w:val="00FD42DC"/>
    <w:rsid w:val="00FD6A97"/>
    <w:rsid w:val="00FD7520"/>
    <w:rsid w:val="00FE02F5"/>
    <w:rsid w:val="00FE2DE1"/>
    <w:rsid w:val="00FE5E25"/>
    <w:rsid w:val="00FF4FA1"/>
    <w:rsid w:val="00FF6B3E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F05368"/>
  <w15:docId w15:val="{9B2A39DD-9BBE-48D8-956C-C8FBE63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Heading1">
    <w:name w:val="heading 1"/>
    <w:aliases w:val="CHG-Überschrift"/>
    <w:basedOn w:val="Normal"/>
    <w:next w:val="Normal"/>
    <w:link w:val="Heading1Char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Heading2">
    <w:name w:val="heading 2"/>
    <w:aliases w:val="CHG-Titel"/>
    <w:basedOn w:val="Normal"/>
    <w:next w:val="Normal"/>
    <w:link w:val="Heading2Char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38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BodyText2Char">
    <w:name w:val="Body Text 2 Char"/>
    <w:link w:val="BodyText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NoSpacing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Heading1Char">
    <w:name w:val="Heading 1 Char"/>
    <w:aliases w:val="CHG-Überschrift Char"/>
    <w:link w:val="Heading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Heading2Char">
    <w:name w:val="Heading 2 Char"/>
    <w:aliases w:val="CHG-Titel Char"/>
    <w:link w:val="Heading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Heading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Normal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Normal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DefaultParagraphFon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Normal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DefaultParagraphFon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Paragraph">
    <w:name w:val="List Paragraph"/>
    <w:basedOn w:val="Normal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Normal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D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D3"/>
    <w:rPr>
      <w:rFonts w:ascii="Arial" w:hAnsi="Arial"/>
      <w:b/>
      <w:bCs/>
      <w:lang w:val="en-US" w:eastAsia="en-US"/>
    </w:rPr>
  </w:style>
  <w:style w:type="paragraph" w:customStyle="1" w:styleId="symFlietext">
    <w:name w:val="sym_Fließtext"/>
    <w:rsid w:val="00437855"/>
    <w:pPr>
      <w:spacing w:line="260" w:lineRule="exact"/>
    </w:pPr>
    <w:rPr>
      <w:rFonts w:ascii="Arial" w:eastAsia="Arial Unicode MS" w:hAnsi="Arial" w:cs="Arial"/>
      <w:noProof/>
      <w:sz w:val="19"/>
      <w:szCs w:val="19"/>
    </w:rPr>
  </w:style>
  <w:style w:type="character" w:styleId="Strong">
    <w:name w:val="Strong"/>
    <w:basedOn w:val="DefaultParagraphFont"/>
    <w:uiPriority w:val="22"/>
    <w:qFormat/>
    <w:rsid w:val="008A2F03"/>
    <w:rPr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A2F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127D"/>
    <w:rPr>
      <w:color w:val="000000" w:themeColor="followedHyperlink"/>
      <w:u w:val="singl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F4D3B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6F319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120F3"/>
    <w:rPr>
      <w:rFonts w:ascii="Arial" w:hAnsi="Arial"/>
      <w:sz w:val="19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g-meridia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DCEF4FADF1941B2E8099AEF4623F0" ma:contentTypeVersion="12" ma:contentTypeDescription="Ein neues Dokument erstellen." ma:contentTypeScope="" ma:versionID="ca904f017d4be1454e49e1e73a8da077">
  <xsd:schema xmlns:xsd="http://www.w3.org/2001/XMLSchema" xmlns:xs="http://www.w3.org/2001/XMLSchema" xmlns:p="http://schemas.microsoft.com/office/2006/metadata/properties" xmlns:ns2="13d2073a-a74d-4a42-a250-5017dcf5c0c7" xmlns:ns3="1a5866cb-c535-4f7c-b7bf-5f5a642f9e43" targetNamespace="http://schemas.microsoft.com/office/2006/metadata/properties" ma:root="true" ma:fieldsID="13e1c1e05e3359dff58e200152537ebd" ns2:_="" ns3:_="">
    <xsd:import namespace="13d2073a-a74d-4a42-a250-5017dcf5c0c7"/>
    <xsd:import namespace="1a5866cb-c535-4f7c-b7bf-5f5a642f9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073a-a74d-4a42-a250-5017dcf5c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66cb-c535-4f7c-b7bf-5f5a642f9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3680-4C7D-4265-BB42-B7B82C177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A21D2-98D1-4C1A-B457-A67B8F8F596A}">
  <ds:schemaRefs>
    <ds:schemaRef ds:uri="http://www.w3.org/XML/1998/namespace"/>
    <ds:schemaRef ds:uri="http://schemas.microsoft.com/office/2006/documentManagement/types"/>
    <ds:schemaRef ds:uri="1a5866cb-c535-4f7c-b7bf-5f5a642f9e43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d2073a-a74d-4a42-a250-5017dcf5c0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F18A7D-CB1C-43AC-B01B-99DC5F5D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2073a-a74d-4a42-a250-5017dcf5c0c7"/>
    <ds:schemaRef ds:uri="1a5866cb-c535-4f7c-b7bf-5f5a642f9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D9545-FE38-4E35-8794-D80F7EE4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5152</Characters>
  <Application>Microsoft Office Word</Application>
  <DocSecurity>0</DocSecurity>
  <Lines>105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CHG-MERIDIAN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Lieb, Marc</cp:lastModifiedBy>
  <cp:revision>9</cp:revision>
  <cp:lastPrinted>2020-01-22T15:18:00Z</cp:lastPrinted>
  <dcterms:created xsi:type="dcterms:W3CDTF">2020-02-17T09:49:00Z</dcterms:created>
  <dcterms:modified xsi:type="dcterms:W3CDTF">2020-02-25T07:38:00Z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0x0101009A2DCEF4FADF1941B2E8099AEF4623F0</vt:lpwstr>
  </property>
</Properties>
</file>